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F1" w:rsidP="00D26EDE" w:rsidRDefault="002662F1" w14:paraId="26C27168" w14:textId="77777777">
      <w:pPr>
        <w:tabs>
          <w:tab w:val="left" w:pos="2843"/>
        </w:tabs>
        <w:spacing w:line="240" w:lineRule="auto"/>
        <w:rPr>
          <w:sz w:val="24"/>
        </w:rPr>
      </w:pPr>
    </w:p>
    <w:p w:rsidRPr="002662F1" w:rsidR="002662F1" w:rsidP="002662F1" w:rsidRDefault="002662F1" w14:paraId="0C856386" w14:textId="77777777">
      <w:pPr>
        <w:pStyle w:val="Texto0"/>
        <w:spacing w:before="0" w:after="0" w:line="240" w:lineRule="auto"/>
        <w:jc w:val="center"/>
        <w:rPr>
          <w:b/>
          <w:sz w:val="24"/>
        </w:rPr>
      </w:pPr>
      <w:r w:rsidRPr="002662F1">
        <w:rPr>
          <w:b/>
          <w:sz w:val="24"/>
        </w:rPr>
        <w:t>CIRCULAR EXTERNA</w:t>
      </w:r>
    </w:p>
    <w:p w:rsidR="002662F1" w:rsidP="002662F1" w:rsidRDefault="00EA2BBC" w14:paraId="7447BCC1" w14:textId="0AA9B0DC">
      <w:pPr>
        <w:pStyle w:val="Texto0"/>
        <w:spacing w:before="0" w:after="0" w:line="240" w:lineRule="auto"/>
        <w:jc w:val="center"/>
        <w:rPr>
          <w:sz w:val="24"/>
        </w:rPr>
      </w:pPr>
      <w:r>
        <w:rPr>
          <w:sz w:val="24"/>
        </w:rPr>
        <w:t>02 de mayo</w:t>
      </w:r>
      <w:bookmarkStart w:name="_GoBack" w:id="0"/>
      <w:bookmarkEnd w:id="0"/>
      <w:r w:rsidR="002662F1">
        <w:rPr>
          <w:sz w:val="24"/>
        </w:rPr>
        <w:t xml:space="preserve"> del 2018</w:t>
      </w:r>
    </w:p>
    <w:sdt>
      <w:sdtPr>
        <w:rPr>
          <w:sz w:val="24"/>
        </w:rPr>
        <w:alias w:val="Consecutivo"/>
        <w:tag w:val="Consecutivo"/>
        <w:id w:val="2052717023"/>
        <w:placeholder>
          <w:docPart w:val="9F85FF0CECCD4BCE9C21D2A13DD8C76B"/>
        </w:placeholder>
        <w:text/>
      </w:sdtPr>
      <w:sdtEndPr/>
      <w:sdtContent>
        <w:p w:rsidR="002662F1" w:rsidP="002662F1" w:rsidRDefault="002662F1" w14:paraId="7F213757" w14:textId="77777777">
          <w:pPr>
            <w:tabs>
              <w:tab w:val="left" w:pos="2843"/>
            </w:tabs>
            <w:spacing w:line="240" w:lineRule="auto"/>
            <w:jc w:val="center"/>
            <w:rPr>
              <w:sz w:val="24"/>
            </w:rPr>
          </w:pPr>
          <w:r>
            <w:t>SGF-1261-2018</w:t>
          </w:r>
        </w:p>
      </w:sdtContent>
    </w:sdt>
    <w:p w:rsidR="002662F1" w:rsidP="002662F1" w:rsidRDefault="00EA2BBC" w14:paraId="3854EEEE" w14:textId="77777777">
      <w:pPr>
        <w:tabs>
          <w:tab w:val="left" w:pos="2843"/>
        </w:tabs>
        <w:spacing w:line="240" w:lineRule="auto"/>
        <w:jc w:val="center"/>
        <w:rPr>
          <w:sz w:val="24"/>
        </w:rPr>
      </w:pPr>
      <w:sdt>
        <w:sdtPr>
          <w:rPr>
            <w:sz w:val="24"/>
          </w:rPr>
          <w:alias w:val="Confidencialidad"/>
          <w:tag w:val="Confidencialidad"/>
          <w:id w:val="1447896894"/>
          <w:placeholder>
            <w:docPart w:val="8F74C7C325B440ABB4027D9C664F7A3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662F1">
            <w:rPr>
              <w:sz w:val="24"/>
            </w:rPr>
            <w:t>SGF-PUBLICO</w:t>
          </w:r>
        </w:sdtContent>
      </w:sdt>
    </w:p>
    <w:p w:rsidR="002662F1" w:rsidP="002662F1" w:rsidRDefault="002662F1" w14:paraId="2D5EF0B6" w14:textId="77777777">
      <w:pPr>
        <w:tabs>
          <w:tab w:val="left" w:pos="2843"/>
        </w:tabs>
        <w:spacing w:line="240" w:lineRule="auto"/>
        <w:rPr>
          <w:sz w:val="24"/>
        </w:rPr>
      </w:pPr>
    </w:p>
    <w:p w:rsidRPr="002E2B0A" w:rsidR="002662F1" w:rsidP="002662F1" w:rsidRDefault="002662F1" w14:paraId="2E453E33" w14:textId="77777777">
      <w:pPr>
        <w:pStyle w:val="Texto0"/>
        <w:spacing w:before="0" w:after="0" w:line="240" w:lineRule="auto"/>
        <w:jc w:val="center"/>
        <w:rPr>
          <w:sz w:val="24"/>
        </w:rPr>
      </w:pPr>
    </w:p>
    <w:p w:rsidR="002662F1" w:rsidP="002662F1" w:rsidRDefault="002662F1" w14:paraId="316FFA54" w14:textId="77777777">
      <w:pPr>
        <w:pStyle w:val="Texto0"/>
        <w:spacing w:before="0" w:after="0" w:line="240" w:lineRule="auto"/>
        <w:jc w:val="center"/>
        <w:rPr>
          <w:b/>
          <w:sz w:val="24"/>
          <w:lang w:val="es-CR"/>
        </w:rPr>
      </w:pPr>
      <w:r w:rsidRPr="00146C6E">
        <w:rPr>
          <w:b/>
          <w:sz w:val="24"/>
          <w:lang w:val="es-CR"/>
        </w:rPr>
        <w:t>A LAS ENTIDADES SUPERVISADAS POR LA SUPERINTENDENCIA GENERAL</w:t>
      </w:r>
    </w:p>
    <w:p w:rsidR="002662F1" w:rsidP="002662F1" w:rsidRDefault="002662F1" w14:paraId="2FE32D27" w14:textId="77777777">
      <w:pPr>
        <w:pStyle w:val="Texto0"/>
        <w:spacing w:before="0" w:after="0" w:line="240" w:lineRule="auto"/>
        <w:jc w:val="center"/>
        <w:rPr>
          <w:b/>
          <w:sz w:val="24"/>
          <w:lang w:val="es-CR"/>
        </w:rPr>
      </w:pPr>
      <w:r w:rsidRPr="00146C6E">
        <w:rPr>
          <w:b/>
          <w:sz w:val="24"/>
          <w:lang w:val="es-CR"/>
        </w:rPr>
        <w:t xml:space="preserve"> DE ENTIDADES FINANCIERAS </w:t>
      </w:r>
      <w:r>
        <w:rPr>
          <w:b/>
          <w:sz w:val="24"/>
          <w:lang w:val="es-CR"/>
        </w:rPr>
        <w:t>SUJETAS AL IMPUESTO SOBRE LA RENTA</w:t>
      </w:r>
    </w:p>
    <w:p w:rsidRPr="00146C6E" w:rsidR="002662F1" w:rsidP="002662F1" w:rsidRDefault="002662F1" w14:paraId="3947F355" w14:textId="77777777">
      <w:pPr>
        <w:pStyle w:val="Texto0"/>
        <w:spacing w:before="0" w:after="0" w:line="240" w:lineRule="auto"/>
        <w:jc w:val="center"/>
        <w:rPr>
          <w:b/>
          <w:sz w:val="24"/>
          <w:lang w:val="es-CR"/>
        </w:rPr>
      </w:pPr>
    </w:p>
    <w:p w:rsidRPr="00D134F8" w:rsidR="002662F1" w:rsidP="002662F1" w:rsidRDefault="002662F1" w14:paraId="184EC645" w14:textId="77777777">
      <w:pPr>
        <w:pStyle w:val="Texto0"/>
        <w:spacing w:before="0" w:after="0" w:line="240" w:lineRule="auto"/>
        <w:ind w:left="993" w:hanging="993"/>
        <w:rPr>
          <w:sz w:val="24"/>
          <w:lang w:val="es-CR"/>
        </w:rPr>
      </w:pPr>
      <w:r w:rsidRPr="00D134F8">
        <w:rPr>
          <w:b/>
          <w:sz w:val="24"/>
          <w:lang w:val="es-CR"/>
        </w:rPr>
        <w:t>Asunto:</w:t>
      </w:r>
      <w:r w:rsidRPr="00D134F8">
        <w:rPr>
          <w:sz w:val="24"/>
          <w:lang w:val="es-CR"/>
        </w:rPr>
        <w:tab/>
      </w:r>
      <w:r>
        <w:rPr>
          <w:sz w:val="24"/>
          <w:lang w:val="es-CR"/>
        </w:rPr>
        <w:t>Tratamiento contable para los traslados de cargos</w:t>
      </w:r>
      <w:r w:rsidRPr="00583606">
        <w:rPr>
          <w:rFonts w:eastAsia="Calibri"/>
          <w:sz w:val="24"/>
          <w:lang w:val="es-CR"/>
        </w:rPr>
        <w:t xml:space="preserve"> por recalificación del impuesto de renta declarado</w:t>
      </w:r>
    </w:p>
    <w:p w:rsidRPr="00D134F8" w:rsidR="002662F1" w:rsidP="002662F1" w:rsidRDefault="002662F1" w14:paraId="2118F5FF" w14:textId="77777777">
      <w:pPr>
        <w:pStyle w:val="Texto0"/>
        <w:spacing w:before="0" w:after="0" w:line="240" w:lineRule="auto"/>
        <w:rPr>
          <w:sz w:val="24"/>
          <w:lang w:val="es-CR"/>
        </w:rPr>
      </w:pPr>
    </w:p>
    <w:p w:rsidRPr="00D134F8" w:rsidR="002662F1" w:rsidP="002662F1" w:rsidRDefault="002662F1" w14:paraId="55A20290" w14:textId="77777777">
      <w:pPr>
        <w:pStyle w:val="Texto0"/>
        <w:spacing w:before="0" w:after="0" w:line="240" w:lineRule="auto"/>
        <w:rPr>
          <w:sz w:val="24"/>
          <w:lang w:val="es-CR"/>
        </w:rPr>
      </w:pPr>
    </w:p>
    <w:p w:rsidRPr="00D134F8" w:rsidR="002662F1" w:rsidP="002662F1" w:rsidRDefault="002662F1" w14:paraId="434940BA" w14:textId="77777777">
      <w:pPr>
        <w:pStyle w:val="Texto0"/>
        <w:spacing w:before="0" w:after="0" w:line="240" w:lineRule="auto"/>
        <w:rPr>
          <w:b/>
          <w:sz w:val="24"/>
          <w:lang w:val="es-CR"/>
        </w:rPr>
      </w:pPr>
      <w:r w:rsidRPr="00D134F8">
        <w:rPr>
          <w:b/>
          <w:sz w:val="24"/>
          <w:lang w:val="es-CR"/>
        </w:rPr>
        <w:t>Considerando que:</w:t>
      </w:r>
    </w:p>
    <w:p w:rsidRPr="00D134F8" w:rsidR="002662F1" w:rsidP="002662F1" w:rsidRDefault="002662F1" w14:paraId="6C45076B" w14:textId="77777777">
      <w:pPr>
        <w:pStyle w:val="Texto0"/>
        <w:spacing w:before="0" w:after="0" w:line="240" w:lineRule="auto"/>
        <w:ind w:left="567" w:hanging="567"/>
        <w:rPr>
          <w:sz w:val="24"/>
          <w:lang w:val="es-CR"/>
        </w:rPr>
      </w:pPr>
    </w:p>
    <w:p w:rsidR="002662F1" w:rsidP="002662F1" w:rsidRDefault="002662F1" w14:paraId="2F3A8AA2" w14:textId="77777777">
      <w:pPr>
        <w:pStyle w:val="Texto0"/>
        <w:numPr>
          <w:ilvl w:val="0"/>
          <w:numId w:val="13"/>
        </w:numPr>
        <w:spacing w:before="0" w:line="240" w:lineRule="auto"/>
        <w:ind w:left="567" w:hanging="425"/>
        <w:rPr>
          <w:sz w:val="24"/>
          <w:lang w:val="es-CR"/>
        </w:rPr>
      </w:pPr>
      <w:r>
        <w:rPr>
          <w:bCs/>
          <w:sz w:val="24"/>
          <w:lang w:val="es-CR"/>
        </w:rPr>
        <w:t>E</w:t>
      </w:r>
      <w:r w:rsidRPr="00AF34CB">
        <w:rPr>
          <w:bCs/>
          <w:sz w:val="24"/>
          <w:lang w:val="es-CR"/>
        </w:rPr>
        <w:t xml:space="preserve">l artículo 123 </w:t>
      </w:r>
      <w:r>
        <w:rPr>
          <w:bCs/>
          <w:sz w:val="24"/>
          <w:lang w:val="es-CR"/>
        </w:rPr>
        <w:t>del</w:t>
      </w:r>
      <w:r w:rsidRPr="00AF34CB">
        <w:rPr>
          <w:bCs/>
          <w:sz w:val="24"/>
          <w:lang w:val="es-CR"/>
        </w:rPr>
        <w:t xml:space="preserve"> </w:t>
      </w:r>
      <w:r w:rsidRPr="00AF34CB">
        <w:rPr>
          <w:bCs/>
          <w:sz w:val="24"/>
        </w:rPr>
        <w:t xml:space="preserve">Código de Normas y Procedimientos Tributarios </w:t>
      </w:r>
      <w:r>
        <w:rPr>
          <w:bCs/>
          <w:sz w:val="24"/>
        </w:rPr>
        <w:t>(</w:t>
      </w:r>
      <w:r w:rsidRPr="00AF34CB">
        <w:rPr>
          <w:bCs/>
          <w:sz w:val="24"/>
        </w:rPr>
        <w:t>Ley N° 4755</w:t>
      </w:r>
      <w:r>
        <w:rPr>
          <w:bCs/>
          <w:sz w:val="24"/>
        </w:rPr>
        <w:t>)</w:t>
      </w:r>
      <w:r w:rsidRPr="00AF34CB">
        <w:rPr>
          <w:bCs/>
          <w:sz w:val="24"/>
        </w:rPr>
        <w:t xml:space="preserve"> </w:t>
      </w:r>
      <w:r w:rsidRPr="00AF34CB">
        <w:rPr>
          <w:bCs/>
          <w:sz w:val="24"/>
          <w:lang w:val="es-CR"/>
        </w:rPr>
        <w:t>dispone que las declaraciones juradas, presentadas por los contribuyentes, están sujetas a comprobación por la Administración Tributaria</w:t>
      </w:r>
      <w:r>
        <w:rPr>
          <w:bCs/>
          <w:sz w:val="24"/>
          <w:lang w:val="es-CR"/>
        </w:rPr>
        <w:t>. Asimismo,</w:t>
      </w:r>
      <w:r w:rsidRPr="00AF34CB">
        <w:rPr>
          <w:sz w:val="24"/>
          <w:lang w:val="es-CR"/>
        </w:rPr>
        <w:t xml:space="preserve"> </w:t>
      </w:r>
      <w:r>
        <w:rPr>
          <w:sz w:val="24"/>
          <w:lang w:val="es-CR"/>
        </w:rPr>
        <w:t>l</w:t>
      </w:r>
      <w:r w:rsidRPr="00AF34CB">
        <w:rPr>
          <w:sz w:val="24"/>
          <w:lang w:val="es-CR"/>
        </w:rPr>
        <w:t>a Sala Primera</w:t>
      </w:r>
      <w:r>
        <w:rPr>
          <w:sz w:val="24"/>
          <w:lang w:val="es-CR"/>
        </w:rPr>
        <w:t xml:space="preserve"> de la Corte Suprema de Justicia ha establecido </w:t>
      </w:r>
      <w:r w:rsidRPr="00AF34CB">
        <w:rPr>
          <w:sz w:val="24"/>
          <w:lang w:val="es-CR"/>
        </w:rPr>
        <w:t xml:space="preserve">que el impuesto sobre la renta se rige por el </w:t>
      </w:r>
      <w:r w:rsidRPr="00AA022F">
        <w:rPr>
          <w:i/>
          <w:sz w:val="24"/>
          <w:lang w:val="es-CR"/>
        </w:rPr>
        <w:t>“principio de autoliquidación; el contribuyente declara los datos correspondientes a los ingresos, gravables y no gravables, así como los gastos deducibles y no deducibles. Es con base en este acto propio que los sujetos pasivos determinan el impuesto debido y su pago. No obstante, la deducibilidad de las erogaciones se encuentra sujeta a una posterior comprobación por parte de la Administración Tributaria, esto es, se requiere que sean acreditadas en sede tributaria en caso de ser objeto de una fiscalización. Entonces, como competencia exclusiva de las autoridades tributarias, está la potestad revisora del cumplimiento de los requisitos exigidos por el ordenamiento jurídico</w:t>
      </w:r>
      <w:r>
        <w:rPr>
          <w:i/>
          <w:sz w:val="24"/>
          <w:lang w:val="es-CR"/>
        </w:rPr>
        <w:t>”</w:t>
      </w:r>
      <w:r w:rsidRPr="00AF34CB">
        <w:rPr>
          <w:sz w:val="24"/>
          <w:lang w:val="es-CR"/>
        </w:rPr>
        <w:t xml:space="preserve"> (</w:t>
      </w:r>
      <w:r>
        <w:rPr>
          <w:sz w:val="24"/>
          <w:lang w:val="es-CR"/>
        </w:rPr>
        <w:t>Ver v</w:t>
      </w:r>
      <w:r w:rsidRPr="00AF34CB">
        <w:rPr>
          <w:sz w:val="24"/>
          <w:lang w:val="es-CR"/>
        </w:rPr>
        <w:t>oto</w:t>
      </w:r>
      <w:r>
        <w:rPr>
          <w:sz w:val="24"/>
          <w:lang w:val="es-CR"/>
        </w:rPr>
        <w:t xml:space="preserve"> Nº </w:t>
      </w:r>
      <w:r w:rsidRPr="00AF34CB">
        <w:rPr>
          <w:sz w:val="24"/>
          <w:lang w:val="es-CR"/>
        </w:rPr>
        <w:t xml:space="preserve"> </w:t>
      </w:r>
      <w:r>
        <w:rPr>
          <w:sz w:val="24"/>
          <w:lang w:val="es-CR"/>
        </w:rPr>
        <w:t>001439-F-S1-2011</w:t>
      </w:r>
      <w:r w:rsidRPr="00AF34CB">
        <w:rPr>
          <w:sz w:val="24"/>
          <w:lang w:val="es-CR"/>
        </w:rPr>
        <w:t xml:space="preserve"> de las </w:t>
      </w:r>
      <w:r>
        <w:rPr>
          <w:sz w:val="24"/>
          <w:lang w:val="es-CR"/>
        </w:rPr>
        <w:t>9</w:t>
      </w:r>
      <w:r w:rsidRPr="00AF34CB">
        <w:rPr>
          <w:sz w:val="24"/>
          <w:lang w:val="es-CR"/>
        </w:rPr>
        <w:t xml:space="preserve"> horas </w:t>
      </w:r>
      <w:r>
        <w:rPr>
          <w:sz w:val="24"/>
          <w:lang w:val="es-CR"/>
        </w:rPr>
        <w:t>20</w:t>
      </w:r>
      <w:r w:rsidRPr="00AF34CB">
        <w:rPr>
          <w:sz w:val="24"/>
          <w:lang w:val="es-CR"/>
        </w:rPr>
        <w:t xml:space="preserve"> minutos del </w:t>
      </w:r>
      <w:r>
        <w:rPr>
          <w:sz w:val="24"/>
          <w:lang w:val="es-CR"/>
        </w:rPr>
        <w:t>24</w:t>
      </w:r>
      <w:r w:rsidRPr="00AF34CB">
        <w:rPr>
          <w:sz w:val="24"/>
          <w:lang w:val="es-CR"/>
        </w:rPr>
        <w:t xml:space="preserve"> de </w:t>
      </w:r>
      <w:r>
        <w:rPr>
          <w:sz w:val="24"/>
          <w:lang w:val="es-CR"/>
        </w:rPr>
        <w:t>noviembre</w:t>
      </w:r>
      <w:r w:rsidRPr="00AF34CB">
        <w:rPr>
          <w:sz w:val="24"/>
          <w:lang w:val="es-CR"/>
        </w:rPr>
        <w:t xml:space="preserve"> de</w:t>
      </w:r>
      <w:r>
        <w:rPr>
          <w:sz w:val="24"/>
          <w:lang w:val="es-CR"/>
        </w:rPr>
        <w:t>l</w:t>
      </w:r>
      <w:r w:rsidRPr="00AF34CB">
        <w:rPr>
          <w:sz w:val="24"/>
          <w:lang w:val="es-CR"/>
        </w:rPr>
        <w:t xml:space="preserve"> 2</w:t>
      </w:r>
      <w:r>
        <w:rPr>
          <w:sz w:val="24"/>
          <w:lang w:val="es-CR"/>
        </w:rPr>
        <w:t>011</w:t>
      </w:r>
      <w:r w:rsidRPr="00AF34CB">
        <w:rPr>
          <w:sz w:val="24"/>
          <w:lang w:val="es-CR"/>
        </w:rPr>
        <w:t xml:space="preserve">).  </w:t>
      </w:r>
    </w:p>
    <w:p w:rsidRPr="008E6565" w:rsidR="002662F1" w:rsidP="002662F1" w:rsidRDefault="002662F1" w14:paraId="73E53EF1" w14:textId="77777777">
      <w:pPr>
        <w:pStyle w:val="Texto0"/>
        <w:numPr>
          <w:ilvl w:val="0"/>
          <w:numId w:val="13"/>
        </w:numPr>
        <w:spacing w:line="240" w:lineRule="auto"/>
        <w:ind w:left="567" w:hanging="425"/>
        <w:rPr>
          <w:i/>
          <w:sz w:val="24"/>
          <w:lang w:val="es-CR"/>
        </w:rPr>
      </w:pPr>
      <w:r>
        <w:rPr>
          <w:sz w:val="24"/>
          <w:lang w:val="es-CR"/>
        </w:rPr>
        <w:t>E</w:t>
      </w:r>
      <w:r w:rsidRPr="008E6565">
        <w:rPr>
          <w:sz w:val="24"/>
          <w:lang w:val="es-CR"/>
        </w:rPr>
        <w:t xml:space="preserve">l artículo 51 del Código supracitado dispone que </w:t>
      </w:r>
      <w:r w:rsidRPr="008E6565">
        <w:rPr>
          <w:i/>
          <w:sz w:val="24"/>
          <w:lang w:val="es-CR"/>
        </w:rPr>
        <w:t>“La acción de la Administración Tributaria para determinar la obligación prescribe a los cuatro años. Igual término rige para exigir el pago del tributo y sus intereses.</w:t>
      </w:r>
    </w:p>
    <w:p w:rsidR="002662F1" w:rsidP="002662F1" w:rsidRDefault="002662F1" w14:paraId="3CAC9870" w14:textId="77777777">
      <w:pPr>
        <w:pStyle w:val="Texto0"/>
        <w:spacing w:line="240" w:lineRule="auto"/>
        <w:ind w:left="567"/>
        <w:rPr>
          <w:i/>
          <w:sz w:val="24"/>
          <w:lang w:val="es-CR"/>
        </w:rPr>
      </w:pPr>
      <w:r w:rsidRPr="005D3971">
        <w:rPr>
          <w:i/>
          <w:sz w:val="24"/>
          <w:lang w:val="es-CR"/>
        </w:rPr>
        <w:t>El término antes indicado se extiende a diez años para los contribuyentes o responsables no registrados ante la Administración Tributaria, o a los que estén registrados pero hayan presentado declaraciones calificadas como fraudulentas, o no hayan presentado las declaraciones juradas.”</w:t>
      </w:r>
    </w:p>
    <w:p w:rsidRPr="005D3971" w:rsidR="002662F1" w:rsidP="002662F1" w:rsidRDefault="002662F1" w14:paraId="4460E850" w14:textId="77777777">
      <w:pPr>
        <w:pStyle w:val="Texto0"/>
        <w:spacing w:line="240" w:lineRule="auto"/>
        <w:ind w:left="567"/>
        <w:rPr>
          <w:i/>
          <w:sz w:val="24"/>
          <w:lang w:val="es-CR"/>
        </w:rPr>
      </w:pPr>
    </w:p>
    <w:p w:rsidRPr="00D134F8" w:rsidR="002662F1" w:rsidP="002662F1" w:rsidRDefault="002662F1" w14:paraId="54BD26EB" w14:textId="77777777">
      <w:pPr>
        <w:pStyle w:val="Texto0"/>
        <w:numPr>
          <w:ilvl w:val="0"/>
          <w:numId w:val="13"/>
        </w:numPr>
        <w:spacing w:line="240" w:lineRule="auto"/>
        <w:ind w:left="567" w:hanging="425"/>
        <w:rPr>
          <w:sz w:val="24"/>
          <w:lang w:val="es-CR"/>
        </w:rPr>
      </w:pPr>
      <w:r>
        <w:rPr>
          <w:sz w:val="24"/>
        </w:rPr>
        <w:t>La entidad supervisada lo que realiza es una autoliquidación de su obligación tributaria, que</w:t>
      </w:r>
      <w:r w:rsidRPr="00A96CC0">
        <w:rPr>
          <w:sz w:val="24"/>
        </w:rPr>
        <w:t xml:space="preserve"> consiste en una estimación razonable del impuesto sobre la renta</w:t>
      </w:r>
      <w:r>
        <w:rPr>
          <w:sz w:val="24"/>
        </w:rPr>
        <w:t xml:space="preserve"> a declarar</w:t>
      </w:r>
      <w:r w:rsidRPr="00A96CC0">
        <w:rPr>
          <w:sz w:val="24"/>
        </w:rPr>
        <w:t xml:space="preserve">, mientras que </w:t>
      </w:r>
      <w:r>
        <w:rPr>
          <w:sz w:val="24"/>
        </w:rPr>
        <w:t>el resultado de la revisión que hace la Administración Tributaria, puede generar un</w:t>
      </w:r>
      <w:r w:rsidRPr="00A96CC0">
        <w:rPr>
          <w:sz w:val="24"/>
        </w:rPr>
        <w:t xml:space="preserve"> traslado de cargos</w:t>
      </w:r>
      <w:r>
        <w:rPr>
          <w:sz w:val="24"/>
        </w:rPr>
        <w:t xml:space="preserve">  </w:t>
      </w:r>
      <w:r>
        <w:rPr>
          <w:sz w:val="24"/>
        </w:rPr>
        <w:lastRenderedPageBreak/>
        <w:t>concluyendo que la autoliquidación efectuada por la entidad supervisada</w:t>
      </w:r>
      <w:r w:rsidRPr="00A96CC0">
        <w:rPr>
          <w:sz w:val="24"/>
        </w:rPr>
        <w:t xml:space="preserve"> est</w:t>
      </w:r>
      <w:r>
        <w:rPr>
          <w:sz w:val="24"/>
        </w:rPr>
        <w:t>á</w:t>
      </w:r>
      <w:r w:rsidRPr="00A96CC0">
        <w:rPr>
          <w:sz w:val="24"/>
        </w:rPr>
        <w:t xml:space="preserve"> subvaluada. </w:t>
      </w:r>
    </w:p>
    <w:p w:rsidRPr="00AA022F" w:rsidR="002662F1" w:rsidP="002662F1" w:rsidRDefault="002662F1" w14:paraId="778AE7C0" w14:textId="77777777">
      <w:pPr>
        <w:pStyle w:val="Texto0"/>
        <w:numPr>
          <w:ilvl w:val="0"/>
          <w:numId w:val="13"/>
        </w:numPr>
        <w:spacing w:line="240" w:lineRule="auto"/>
        <w:ind w:left="567" w:hanging="425"/>
        <w:rPr>
          <w:sz w:val="24"/>
          <w:lang w:val="es-CR"/>
        </w:rPr>
      </w:pPr>
      <w:r>
        <w:rPr>
          <w:sz w:val="24"/>
          <w:lang w:val="es-CR"/>
        </w:rPr>
        <w:t>L</w:t>
      </w:r>
      <w:r>
        <w:rPr>
          <w:sz w:val="24"/>
        </w:rPr>
        <w:t xml:space="preserve">a declaración del </w:t>
      </w:r>
      <w:r w:rsidRPr="00A96CC0">
        <w:rPr>
          <w:sz w:val="24"/>
        </w:rPr>
        <w:t xml:space="preserve">Impuesto sobre la Renta corresponde a un acto en </w:t>
      </w:r>
      <w:r>
        <w:rPr>
          <w:sz w:val="24"/>
        </w:rPr>
        <w:t>que</w:t>
      </w:r>
      <w:r w:rsidRPr="00A96CC0">
        <w:rPr>
          <w:sz w:val="24"/>
        </w:rPr>
        <w:t xml:space="preserve"> la entidad presenta sus obligaciones tributarias, basada en una autoliquidación</w:t>
      </w:r>
      <w:r>
        <w:rPr>
          <w:sz w:val="24"/>
        </w:rPr>
        <w:t xml:space="preserve"> de la entidad supervisada</w:t>
      </w:r>
      <w:r w:rsidRPr="00A96CC0">
        <w:rPr>
          <w:sz w:val="24"/>
        </w:rPr>
        <w:t xml:space="preserve">, en la cual hace una estimación razonable del importe del </w:t>
      </w:r>
      <w:r>
        <w:rPr>
          <w:sz w:val="24"/>
        </w:rPr>
        <w:t>i</w:t>
      </w:r>
      <w:r w:rsidRPr="00A96CC0">
        <w:rPr>
          <w:sz w:val="24"/>
        </w:rPr>
        <w:t>mpuesto corriente, con base en la información disponible, en cuenta los traslados de cargos, cuya autoliquidación está sujeta a la revisión de la Administración Tributaria y a las correcciones que ésta dicte, en el tanto no esté prescrita esa potestad.</w:t>
      </w:r>
    </w:p>
    <w:p w:rsidR="002662F1" w:rsidP="002662F1" w:rsidRDefault="002662F1" w14:paraId="26E99D8C" w14:textId="77777777">
      <w:pPr>
        <w:pStyle w:val="Texto0"/>
        <w:numPr>
          <w:ilvl w:val="0"/>
          <w:numId w:val="13"/>
        </w:numPr>
        <w:spacing w:line="240" w:lineRule="auto"/>
        <w:ind w:left="567" w:hanging="425"/>
        <w:rPr>
          <w:sz w:val="24"/>
        </w:rPr>
      </w:pPr>
      <w:r>
        <w:rPr>
          <w:sz w:val="24"/>
          <w:lang w:val="es-CR"/>
        </w:rPr>
        <w:t>El</w:t>
      </w:r>
      <w:r w:rsidRPr="008A0ED4">
        <w:rPr>
          <w:sz w:val="24"/>
        </w:rPr>
        <w:t xml:space="preserve"> traslado de cargos, al igual que el impuesto corriente sobre la renta declarado, se constituye en una obligación presente de carácter legal- tributario desde el mismo momento de su emisión y notificación a la entidad afectada, que puede estimarse de manera fiable porque en ese mismo acto se comunica su cuantificación, y </w:t>
      </w:r>
      <w:r>
        <w:rPr>
          <w:sz w:val="24"/>
        </w:rPr>
        <w:t xml:space="preserve">tiene alguna probabilidad para que sea honrada. </w:t>
      </w:r>
    </w:p>
    <w:p w:rsidR="002662F1" w:rsidP="002662F1" w:rsidRDefault="002662F1" w14:paraId="6B4DD3CE" w14:textId="77777777">
      <w:pPr>
        <w:pStyle w:val="Texto0"/>
        <w:numPr>
          <w:ilvl w:val="0"/>
          <w:numId w:val="13"/>
        </w:numPr>
        <w:spacing w:line="240" w:lineRule="auto"/>
        <w:ind w:left="567" w:hanging="425"/>
        <w:rPr>
          <w:sz w:val="24"/>
        </w:rPr>
      </w:pPr>
      <w:r>
        <w:rPr>
          <w:sz w:val="24"/>
          <w:lang w:val="es-CR"/>
        </w:rPr>
        <w:t>T</w:t>
      </w:r>
      <w:r w:rsidRPr="004A401B">
        <w:rPr>
          <w:sz w:val="24"/>
          <w:lang w:val="es-CR"/>
        </w:rPr>
        <w:t>écni</w:t>
      </w:r>
      <w:r>
        <w:rPr>
          <w:sz w:val="24"/>
          <w:lang w:val="es-CR"/>
        </w:rPr>
        <w:t>camente</w:t>
      </w:r>
      <w:r w:rsidRPr="004A401B">
        <w:rPr>
          <w:sz w:val="24"/>
          <w:lang w:val="es-CR"/>
        </w:rPr>
        <w:t xml:space="preserve"> lo que se impone es que esos traslados de cargos sean reconocidos en la contabilidad de las entidades afectadas en términos de provisiones. Dado que una provisión implica efectuar una estimación del pasivo para determinar su cuantía, se debe remitir a la</w:t>
      </w:r>
      <w:r>
        <w:rPr>
          <w:sz w:val="24"/>
          <w:lang w:val="es-CR"/>
        </w:rPr>
        <w:t xml:space="preserve">s Normas Internacionales de Información Financiera (NIIF), específicamente a la </w:t>
      </w:r>
      <w:r w:rsidRPr="004A401B">
        <w:rPr>
          <w:sz w:val="24"/>
          <w:lang w:val="es-CR"/>
        </w:rPr>
        <w:t>NIC 8</w:t>
      </w:r>
      <w:r>
        <w:rPr>
          <w:sz w:val="24"/>
          <w:lang w:val="es-CR"/>
        </w:rPr>
        <w:t>,</w:t>
      </w:r>
      <w:r w:rsidRPr="004A401B">
        <w:rPr>
          <w:sz w:val="24"/>
          <w:lang w:val="es-CR"/>
        </w:rPr>
        <w:t xml:space="preserve"> para establecer la contrapartida de ese pasivo. </w:t>
      </w:r>
    </w:p>
    <w:p w:rsidRPr="002B3188" w:rsidR="002662F1" w:rsidP="002662F1" w:rsidRDefault="002662F1" w14:paraId="23C37EC6" w14:textId="77777777">
      <w:pPr>
        <w:pStyle w:val="Texto0"/>
        <w:numPr>
          <w:ilvl w:val="0"/>
          <w:numId w:val="13"/>
        </w:numPr>
        <w:spacing w:line="240" w:lineRule="auto"/>
        <w:ind w:left="567" w:hanging="425"/>
        <w:rPr>
          <w:sz w:val="24"/>
        </w:rPr>
      </w:pPr>
      <w:r>
        <w:rPr>
          <w:sz w:val="24"/>
          <w:lang w:eastAsia="es-ES"/>
        </w:rPr>
        <w:t>L</w:t>
      </w:r>
      <w:r w:rsidRPr="004A401B">
        <w:rPr>
          <w:sz w:val="24"/>
          <w:lang w:eastAsia="es-ES"/>
        </w:rPr>
        <w:t xml:space="preserve">a NIC 8, en su párrafo 5, establece que </w:t>
      </w:r>
      <w:r w:rsidRPr="004A401B">
        <w:rPr>
          <w:i/>
          <w:sz w:val="24"/>
          <w:lang w:eastAsia="es-ES"/>
        </w:rPr>
        <w:t xml:space="preserve">"Un </w:t>
      </w:r>
      <w:r w:rsidRPr="00EA64A1">
        <w:rPr>
          <w:i/>
          <w:sz w:val="24"/>
          <w:u w:val="single"/>
          <w:lang w:eastAsia="es-ES"/>
        </w:rPr>
        <w:t>cambio en una estimación contable</w:t>
      </w:r>
      <w:r w:rsidRPr="004A401B">
        <w:rPr>
          <w:i/>
          <w:sz w:val="24"/>
          <w:lang w:eastAsia="es-ES"/>
        </w:rPr>
        <w:t xml:space="preserve"> es un ajuste en el importe en libros de un activo o de un pasivo, o en el importe del consumo periódico de un activo, que se produce tras la evaluación de la situación actual del elemento, así como de los beneficios futuros esperados y de las obligaciones asociadas con los activos </w:t>
      </w:r>
      <w:r w:rsidRPr="00AA022F">
        <w:rPr>
          <w:i/>
          <w:sz w:val="24"/>
          <w:lang w:eastAsia="es-ES"/>
        </w:rPr>
        <w:t>y pasivos correspondientes. Los cambios en las estimaciones contables son el resultado de nueva información o nuevos acontecimientos y, en consecuencia, no son correcciones de errores."</w:t>
      </w:r>
      <w:r w:rsidRPr="00AA022F">
        <w:rPr>
          <w:sz w:val="24"/>
          <w:lang w:eastAsia="es-ES"/>
        </w:rPr>
        <w:t xml:space="preserve"> Asimismo, en párrafos subsiguientes, la NIC 8 indica que e</w:t>
      </w:r>
      <w:r w:rsidRPr="00AA022F">
        <w:rPr>
          <w:rFonts w:eastAsia="Calibri" w:cs="Cambria"/>
          <w:sz w:val="24"/>
          <w:lang w:val="es-CR" w:eastAsia="es-CR"/>
        </w:rPr>
        <w:t>l efecto de un cambio en una estimación contable se reconocerá de forma prospectiva, incluyéndolo en el resultado del periodo en que tiene lugar el cambio, si éste afecta solo a ese periodo; o en el periodo del cambio y periodos futuros, si el cambio afectase a todos ellos. Por tanto, es claro que ese tipo de pasivos deben contabilizarse contra los resultados del período en que se determinen o conozcan.</w:t>
      </w:r>
    </w:p>
    <w:p w:rsidRPr="00392801" w:rsidR="002662F1" w:rsidP="002662F1" w:rsidRDefault="002662F1" w14:paraId="1DE32C00" w14:textId="77777777">
      <w:pPr>
        <w:pStyle w:val="Texto0"/>
        <w:numPr>
          <w:ilvl w:val="0"/>
          <w:numId w:val="13"/>
        </w:numPr>
        <w:spacing w:line="240" w:lineRule="auto"/>
        <w:rPr>
          <w:sz w:val="24"/>
          <w:lang w:val="es-CR"/>
        </w:rPr>
      </w:pPr>
      <w:r w:rsidRPr="00392801">
        <w:rPr>
          <w:sz w:val="24"/>
          <w:lang w:val="es-CR"/>
        </w:rPr>
        <w:t>El Plan de Cuentas para Entidades, Grupos y Conglomerados Financieros vigente</w:t>
      </w:r>
      <w:r>
        <w:rPr>
          <w:sz w:val="24"/>
          <w:lang w:val="es-CR"/>
        </w:rPr>
        <w:t xml:space="preserve"> y las</w:t>
      </w:r>
      <w:r w:rsidRPr="00B2551B">
        <w:rPr>
          <w:sz w:val="24"/>
          <w:lang w:val="es-CR"/>
        </w:rPr>
        <w:t xml:space="preserve"> NIIF</w:t>
      </w:r>
      <w:r>
        <w:rPr>
          <w:sz w:val="24"/>
          <w:lang w:val="es-CR"/>
        </w:rPr>
        <w:t xml:space="preserve"> no </w:t>
      </w:r>
      <w:r w:rsidRPr="00B2551B">
        <w:rPr>
          <w:sz w:val="24"/>
          <w:lang w:val="es-CR"/>
        </w:rPr>
        <w:t xml:space="preserve"> hacen referencia sobre el tratamiento a aplicar en cuanto a los traslados de cargos que reciben las entidades financieras por recalificación del impuesto de renta declarado</w:t>
      </w:r>
      <w:r w:rsidRPr="00392801">
        <w:rPr>
          <w:sz w:val="24"/>
          <w:lang w:val="es-CR"/>
        </w:rPr>
        <w:t xml:space="preserve">.  </w:t>
      </w:r>
      <w:r>
        <w:rPr>
          <w:sz w:val="24"/>
          <w:lang w:val="es-CR"/>
        </w:rPr>
        <w:t>E</w:t>
      </w:r>
      <w:r w:rsidRPr="00B2551B">
        <w:rPr>
          <w:sz w:val="24"/>
          <w:lang w:val="es-CR"/>
        </w:rPr>
        <w:t>l registro contable</w:t>
      </w:r>
      <w:r>
        <w:rPr>
          <w:sz w:val="24"/>
          <w:lang w:val="es-CR"/>
        </w:rPr>
        <w:t xml:space="preserve"> </w:t>
      </w:r>
      <w:r w:rsidRPr="00B2551B">
        <w:rPr>
          <w:sz w:val="24"/>
          <w:lang w:val="es-CR"/>
        </w:rPr>
        <w:t>que deberán realizar las entidades reguladas</w:t>
      </w:r>
      <w:r>
        <w:rPr>
          <w:sz w:val="24"/>
          <w:lang w:val="es-CR"/>
        </w:rPr>
        <w:t xml:space="preserve"> se espera incluir explícitamente en el “</w:t>
      </w:r>
      <w:r w:rsidRPr="00B2551B">
        <w:rPr>
          <w:i/>
          <w:sz w:val="24"/>
          <w:lang w:val="es-CR"/>
        </w:rPr>
        <w:t>Reglamento de información financiera</w:t>
      </w:r>
      <w:r>
        <w:rPr>
          <w:sz w:val="24"/>
          <w:lang w:val="es-CR"/>
        </w:rPr>
        <w:t>”, cuya entrada en vigencia está programada para enero del 2020.</w:t>
      </w:r>
    </w:p>
    <w:p w:rsidRPr="00392801" w:rsidR="002662F1" w:rsidP="002662F1" w:rsidRDefault="002662F1" w14:paraId="2F1BCD13" w14:textId="77777777">
      <w:pPr>
        <w:pStyle w:val="Texto0"/>
        <w:numPr>
          <w:ilvl w:val="0"/>
          <w:numId w:val="13"/>
        </w:numPr>
        <w:spacing w:line="240" w:lineRule="auto"/>
        <w:ind w:left="567" w:hanging="425"/>
        <w:rPr>
          <w:sz w:val="24"/>
          <w:lang w:val="es-CR"/>
        </w:rPr>
      </w:pPr>
      <w:r w:rsidRPr="00392801">
        <w:rPr>
          <w:sz w:val="24"/>
          <w:lang w:val="es-CR"/>
        </w:rPr>
        <w:lastRenderedPageBreak/>
        <w:t>Algunas entidades revelaron en sus notas a los estados financieros auditados la existencia de traslados de cargos efectuados por la Administración Tributaria como si fuera un pasivo contingente, circunstancia que obvió lo que correctamente hubiera procedido, que era la contabilización del pasivo a través de una provisión dotada contra los resultados del ejercicio económico.</w:t>
      </w:r>
    </w:p>
    <w:p w:rsidRPr="00392801" w:rsidR="002662F1" w:rsidP="002662F1" w:rsidRDefault="002662F1" w14:paraId="589719E8" w14:textId="77777777">
      <w:pPr>
        <w:pStyle w:val="Texto0"/>
        <w:numPr>
          <w:ilvl w:val="0"/>
          <w:numId w:val="13"/>
        </w:numPr>
        <w:spacing w:line="240" w:lineRule="auto"/>
        <w:ind w:left="567" w:hanging="425"/>
        <w:rPr>
          <w:sz w:val="24"/>
          <w:lang w:val="es-CR"/>
        </w:rPr>
      </w:pPr>
      <w:r w:rsidRPr="00392801">
        <w:rPr>
          <w:sz w:val="24"/>
          <w:lang w:val="es-CR"/>
        </w:rPr>
        <w:t>Dado que el pasivo no se reconoció oportunamente como procedía, y  en consideración de que esta Superintendencia no se había pronunciado en torno al procedimiento de registro contable que se debía seguir cuando las entidades supervisadas reciben un traslado de cargos, prudencialmente se hace necesario establecer un tratamiento contable que incluya alguna gradualidad</w:t>
      </w:r>
      <w:r>
        <w:rPr>
          <w:sz w:val="24"/>
          <w:lang w:val="es-CR"/>
        </w:rPr>
        <w:t xml:space="preserve"> que mitigue el impacto de la</w:t>
      </w:r>
      <w:r w:rsidRPr="00392801">
        <w:rPr>
          <w:sz w:val="24"/>
          <w:lang w:val="es-CR"/>
        </w:rPr>
        <w:t xml:space="preserve">s </w:t>
      </w:r>
      <w:r>
        <w:rPr>
          <w:sz w:val="24"/>
          <w:lang w:val="es-CR"/>
        </w:rPr>
        <w:t xml:space="preserve">provisiones correspondientes que deben registrar las entidades </w:t>
      </w:r>
      <w:r w:rsidRPr="00392801">
        <w:rPr>
          <w:sz w:val="24"/>
          <w:lang w:val="es-CR"/>
        </w:rPr>
        <w:t>que ha</w:t>
      </w:r>
      <w:r>
        <w:rPr>
          <w:sz w:val="24"/>
          <w:lang w:val="es-CR"/>
        </w:rPr>
        <w:t>n</w:t>
      </w:r>
      <w:r w:rsidRPr="00392801">
        <w:rPr>
          <w:sz w:val="24"/>
          <w:lang w:val="es-CR"/>
        </w:rPr>
        <w:t xml:space="preserve"> recibido</w:t>
      </w:r>
      <w:r>
        <w:rPr>
          <w:sz w:val="24"/>
          <w:lang w:val="es-CR"/>
        </w:rPr>
        <w:t xml:space="preserve"> o recibirán traslado de cargos</w:t>
      </w:r>
      <w:r w:rsidRPr="00392801">
        <w:rPr>
          <w:sz w:val="24"/>
          <w:lang w:val="es-CR"/>
        </w:rPr>
        <w:t>, previo a la entrada en vigencia de</w:t>
      </w:r>
      <w:r>
        <w:rPr>
          <w:sz w:val="24"/>
          <w:lang w:val="es-CR"/>
        </w:rPr>
        <w:t>l “</w:t>
      </w:r>
      <w:r w:rsidRPr="00B2551B">
        <w:rPr>
          <w:i/>
          <w:sz w:val="24"/>
          <w:lang w:val="es-CR"/>
        </w:rPr>
        <w:t>Reglamento de información financiera</w:t>
      </w:r>
      <w:r>
        <w:rPr>
          <w:sz w:val="24"/>
          <w:lang w:val="es-CR"/>
        </w:rPr>
        <w:t>”</w:t>
      </w:r>
      <w:r w:rsidRPr="00392801">
        <w:rPr>
          <w:sz w:val="24"/>
          <w:lang w:val="es-CR"/>
        </w:rPr>
        <w:t>.</w:t>
      </w:r>
    </w:p>
    <w:p w:rsidRPr="00D134F8" w:rsidR="002662F1" w:rsidP="002662F1" w:rsidRDefault="002662F1" w14:paraId="37C9C87A" w14:textId="77777777">
      <w:pPr>
        <w:spacing w:after="120" w:line="240" w:lineRule="auto"/>
        <w:jc w:val="left"/>
        <w:rPr>
          <w:b/>
          <w:sz w:val="24"/>
          <w:lang w:val="es-CR"/>
        </w:rPr>
      </w:pPr>
    </w:p>
    <w:p w:rsidRPr="00D134F8" w:rsidR="002662F1" w:rsidP="002662F1" w:rsidRDefault="002662F1" w14:paraId="531CB913" w14:textId="77777777">
      <w:pPr>
        <w:pStyle w:val="Texto0"/>
        <w:spacing w:before="0" w:after="0" w:line="240" w:lineRule="auto"/>
        <w:rPr>
          <w:b/>
          <w:sz w:val="24"/>
          <w:lang w:val="es-CR"/>
        </w:rPr>
      </w:pPr>
      <w:r w:rsidRPr="00D134F8">
        <w:rPr>
          <w:b/>
          <w:sz w:val="24"/>
          <w:lang w:val="es-CR"/>
        </w:rPr>
        <w:t>Dispone:</w:t>
      </w:r>
    </w:p>
    <w:p w:rsidRPr="00D134F8" w:rsidR="002662F1" w:rsidP="002662F1" w:rsidRDefault="002662F1" w14:paraId="0FF4F60E" w14:textId="77777777">
      <w:pPr>
        <w:pStyle w:val="Texto0"/>
        <w:spacing w:before="0" w:after="0" w:line="240" w:lineRule="auto"/>
        <w:rPr>
          <w:sz w:val="24"/>
          <w:lang w:val="es-CR"/>
        </w:rPr>
      </w:pPr>
    </w:p>
    <w:p w:rsidR="002662F1" w:rsidP="002662F1" w:rsidRDefault="002662F1" w14:paraId="43903CFF" w14:textId="77777777">
      <w:pPr>
        <w:pStyle w:val="Texto0"/>
        <w:numPr>
          <w:ilvl w:val="0"/>
          <w:numId w:val="14"/>
        </w:numPr>
        <w:spacing w:line="240" w:lineRule="auto"/>
        <w:rPr>
          <w:sz w:val="24"/>
          <w:lang w:val="es-CR"/>
        </w:rPr>
      </w:pPr>
      <w:r>
        <w:rPr>
          <w:sz w:val="24"/>
          <w:lang w:val="es-CR"/>
        </w:rPr>
        <w:t>Previo a la entrada en vigencia del “</w:t>
      </w:r>
      <w:r w:rsidRPr="00B2551B">
        <w:rPr>
          <w:i/>
          <w:sz w:val="24"/>
          <w:lang w:val="es-CR"/>
        </w:rPr>
        <w:t>Reglamento de información financiera</w:t>
      </w:r>
      <w:r>
        <w:rPr>
          <w:sz w:val="24"/>
          <w:lang w:val="es-CR"/>
        </w:rPr>
        <w:t xml:space="preserve">”, programada para el 1° de enero del 2020, las entidades que </w:t>
      </w:r>
      <w:r w:rsidRPr="00B31D06">
        <w:rPr>
          <w:sz w:val="24"/>
          <w:lang w:val="es-CR"/>
        </w:rPr>
        <w:t xml:space="preserve">tengan traslados de cargos notificados </w:t>
      </w:r>
      <w:r>
        <w:rPr>
          <w:sz w:val="24"/>
          <w:lang w:val="es-CR"/>
        </w:rPr>
        <w:t xml:space="preserve">por parte de la Autoridad Tributaria, deberán contabilizar </w:t>
      </w:r>
      <w:r w:rsidRPr="00B31D06">
        <w:rPr>
          <w:sz w:val="24"/>
          <w:lang w:val="es-CR"/>
        </w:rPr>
        <w:t>contra los resultados del período</w:t>
      </w:r>
      <w:r>
        <w:rPr>
          <w:sz w:val="24"/>
          <w:lang w:val="es-CR"/>
        </w:rPr>
        <w:t>, al menos el monto del 50% del  principal de la corrección de la autoliquidación de su obligación tributaria.</w:t>
      </w:r>
    </w:p>
    <w:p w:rsidR="002662F1" w:rsidP="002662F1" w:rsidRDefault="002662F1" w14:paraId="0F80C82C" w14:textId="77777777">
      <w:pPr>
        <w:pStyle w:val="Texto0"/>
        <w:numPr>
          <w:ilvl w:val="0"/>
          <w:numId w:val="14"/>
        </w:numPr>
        <w:spacing w:line="240" w:lineRule="auto"/>
        <w:rPr>
          <w:sz w:val="24"/>
          <w:lang w:val="es-CR"/>
        </w:rPr>
      </w:pPr>
      <w:r>
        <w:rPr>
          <w:sz w:val="24"/>
          <w:lang w:val="es-CR"/>
        </w:rPr>
        <w:t>Dicho monto de principal podrá contabilizarse en tractos mensuales mediante el método de línea recta hasta por un plazo máximo de 36 meses a partir del siguiente corte mensual que corresponda a la fecha de comunicación de esta Circular Externa.</w:t>
      </w:r>
    </w:p>
    <w:p w:rsidR="002662F1" w:rsidP="002662F1" w:rsidRDefault="002662F1" w14:paraId="5A8C090A" w14:textId="77777777">
      <w:pPr>
        <w:pStyle w:val="Texto0"/>
        <w:numPr>
          <w:ilvl w:val="0"/>
          <w:numId w:val="14"/>
        </w:numPr>
        <w:autoSpaceDE w:val="0"/>
        <w:autoSpaceDN w:val="0"/>
        <w:adjustRightInd w:val="0"/>
        <w:spacing w:line="240" w:lineRule="auto"/>
        <w:rPr>
          <w:rFonts w:eastAsia="Calibri" w:cs="Cambria" w:asciiTheme="majorHAnsi" w:hAnsiTheme="majorHAnsi"/>
          <w:sz w:val="24"/>
          <w:lang w:val="es-CR" w:eastAsia="es-CR"/>
        </w:rPr>
      </w:pPr>
      <w:r>
        <w:rPr>
          <w:rFonts w:eastAsia="Calibri" w:cs="Cambria" w:asciiTheme="majorHAnsi" w:hAnsiTheme="majorHAnsi"/>
          <w:sz w:val="24"/>
          <w:lang w:val="es-CR" w:eastAsia="es-CR"/>
        </w:rPr>
        <w:t>Se reitera que las entidades</w:t>
      </w:r>
      <w:r w:rsidRPr="00B07982">
        <w:rPr>
          <w:rFonts w:eastAsia="Calibri" w:cs="Cambria" w:asciiTheme="majorHAnsi" w:hAnsiTheme="majorHAnsi"/>
          <w:sz w:val="24"/>
          <w:lang w:val="es-CR" w:eastAsia="es-CR"/>
        </w:rPr>
        <w:t xml:space="preserve"> deberá</w:t>
      </w:r>
      <w:r>
        <w:rPr>
          <w:rFonts w:eastAsia="Calibri" w:cs="Cambria" w:asciiTheme="majorHAnsi" w:hAnsiTheme="majorHAnsi"/>
          <w:sz w:val="24"/>
          <w:lang w:val="es-CR" w:eastAsia="es-CR"/>
        </w:rPr>
        <w:t>n</w:t>
      </w:r>
      <w:r w:rsidRPr="00B07982">
        <w:rPr>
          <w:rFonts w:eastAsia="Calibri" w:cs="Cambria" w:asciiTheme="majorHAnsi" w:hAnsiTheme="majorHAnsi"/>
          <w:sz w:val="24"/>
          <w:lang w:val="es-CR" w:eastAsia="es-CR"/>
        </w:rPr>
        <w:t xml:space="preserve"> prevenir esas situaciones y crear provisiones precautorias para que sus resultados no se vean impactados en forma significativa en el futuro.</w:t>
      </w:r>
    </w:p>
    <w:p w:rsidRPr="00D134F8" w:rsidR="002662F1" w:rsidP="002662F1" w:rsidRDefault="002662F1" w14:paraId="4943A24B" w14:textId="77777777">
      <w:pPr>
        <w:pStyle w:val="Texto0"/>
        <w:spacing w:before="0" w:after="0" w:line="240" w:lineRule="auto"/>
        <w:rPr>
          <w:sz w:val="24"/>
          <w:lang w:val="es-CR"/>
        </w:rPr>
      </w:pPr>
      <w:r w:rsidRPr="00D134F8">
        <w:rPr>
          <w:sz w:val="24"/>
          <w:lang w:val="es-CR"/>
        </w:rPr>
        <w:t>Atentamente,</w:t>
      </w:r>
    </w:p>
    <w:p w:rsidRPr="00D134F8" w:rsidR="002662F1" w:rsidP="002662F1" w:rsidRDefault="002662F1" w14:paraId="42B5F309" w14:textId="77777777">
      <w:pPr>
        <w:pStyle w:val="Texto0"/>
        <w:spacing w:before="0" w:after="0" w:line="240" w:lineRule="auto"/>
        <w:rPr>
          <w:sz w:val="24"/>
          <w:lang w:val="es-CR"/>
        </w:rPr>
      </w:pPr>
      <w:r w:rsidRPr="00D134F8">
        <w:rPr>
          <w:noProof/>
          <w:sz w:val="24"/>
          <w:lang w:val="es-CR" w:eastAsia="es-CR"/>
        </w:rPr>
        <w:drawing>
          <wp:anchor distT="0" distB="0" distL="114300" distR="114300" simplePos="0" relativeHeight="251660288" behindDoc="1" locked="0" layoutInCell="1" allowOverlap="1" wp14:editId="4C6BAAA8" wp14:anchorId="4A08BDF1">
            <wp:simplePos x="0" y="0"/>
            <wp:positionH relativeFrom="column">
              <wp:posOffset>-196711</wp:posOffset>
            </wp:positionH>
            <wp:positionV relativeFrom="paragraph">
              <wp:posOffset>93621</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134F8" w:rsidR="002662F1" w:rsidP="002662F1" w:rsidRDefault="002662F1" w14:paraId="5939674D" w14:textId="77777777">
      <w:pPr>
        <w:spacing w:line="240" w:lineRule="auto"/>
        <w:rPr>
          <w:sz w:val="24"/>
          <w:lang w:val="es-CR"/>
        </w:rPr>
      </w:pPr>
    </w:p>
    <w:p w:rsidRPr="00D134F8" w:rsidR="002662F1" w:rsidP="002662F1" w:rsidRDefault="002662F1" w14:paraId="0A3CD64F" w14:textId="77777777">
      <w:pPr>
        <w:spacing w:line="240" w:lineRule="auto"/>
        <w:rPr>
          <w:sz w:val="24"/>
          <w:lang w:val="es-CR"/>
        </w:rPr>
      </w:pPr>
    </w:p>
    <w:p w:rsidRPr="002E2B0A" w:rsidR="002662F1" w:rsidP="002662F1" w:rsidRDefault="002662F1" w14:paraId="5AF6464D" w14:textId="77777777">
      <w:pPr>
        <w:pStyle w:val="Negrita"/>
        <w:spacing w:line="240" w:lineRule="auto"/>
        <w:rPr>
          <w:sz w:val="24"/>
        </w:rPr>
      </w:pPr>
      <w:r>
        <w:rPr>
          <w:sz w:val="24"/>
        </w:rPr>
        <w:t>Rocío Aguilar</w:t>
      </w:r>
    </w:p>
    <w:p w:rsidR="002662F1" w:rsidP="002662F1" w:rsidRDefault="002662F1" w14:paraId="34F3DB41" w14:textId="77777777">
      <w:pPr>
        <w:spacing w:line="240" w:lineRule="auto"/>
        <w:rPr>
          <w:sz w:val="24"/>
          <w:lang w:val="es-CR"/>
        </w:rPr>
      </w:pPr>
      <w:r w:rsidRPr="002E2B0A">
        <w:rPr>
          <w:sz w:val="24"/>
        </w:rPr>
        <w:t>Superintendente</w:t>
      </w:r>
    </w:p>
    <w:p w:rsidRPr="00D059E9" w:rsidR="002662F1" w:rsidP="002662F1" w:rsidRDefault="002662F1" w14:paraId="0A2F19F1" w14:textId="77777777">
      <w:pPr>
        <w:spacing w:line="240" w:lineRule="auto"/>
        <w:rPr>
          <w:sz w:val="16"/>
          <w:szCs w:val="16"/>
          <w:lang w:val="es-CR"/>
        </w:rPr>
      </w:pPr>
    </w:p>
    <w:p w:rsidRPr="00D059E9" w:rsidR="002662F1" w:rsidP="002662F1" w:rsidRDefault="002662F1" w14:paraId="4C02F769" w14:textId="77777777">
      <w:pPr>
        <w:pStyle w:val="Texto0"/>
        <w:spacing w:before="0" w:after="0" w:line="240" w:lineRule="auto"/>
        <w:rPr>
          <w:sz w:val="16"/>
          <w:szCs w:val="16"/>
          <w:lang w:val="es-CR"/>
        </w:rPr>
      </w:pPr>
    </w:p>
    <w:p w:rsidR="0071134B" w:rsidP="002662F1" w:rsidRDefault="002662F1" w14:paraId="28DA4E37" w14:textId="77777777">
      <w:pPr>
        <w:pStyle w:val="Texto0"/>
        <w:spacing w:before="0" w:after="0" w:line="240" w:lineRule="auto"/>
      </w:pPr>
      <w:r>
        <w:rPr>
          <w:sz w:val="16"/>
          <w:szCs w:val="16"/>
          <w:lang w:val="es-CR"/>
        </w:rPr>
        <w:t>RA/AAC/vhs</w:t>
      </w:r>
    </w:p>
    <w:sectPr w:rsidR="0071134B"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0C47" w14:textId="77777777" w:rsidR="002662F1" w:rsidRDefault="002662F1" w:rsidP="00D43D57">
      <w:r>
        <w:separator/>
      </w:r>
    </w:p>
  </w:endnote>
  <w:endnote w:type="continuationSeparator" w:id="0">
    <w:p w14:paraId="5239B58A" w14:textId="77777777" w:rsidR="002662F1" w:rsidRDefault="002662F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E3233C9"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8AF2990" w14:textId="77777777">
      <w:trPr>
        <w:trHeight w:val="546"/>
      </w:trPr>
      <w:tc>
        <w:tcPr>
          <w:tcW w:w="3189" w:type="dxa"/>
          <w:shd w:val="clear" w:color="auto" w:fill="FFFFFF"/>
          <w:vAlign w:val="center"/>
        </w:tcPr>
        <w:p w:rsidR="008F1461" w:rsidP="000C62BB" w:rsidRDefault="008F1461" w14:paraId="36F95F7E" w14:textId="77777777">
          <w:pPr>
            <w:pStyle w:val="Piepagina"/>
          </w:pPr>
          <w:r>
            <w:rPr>
              <w:b/>
              <w:bCs/>
            </w:rPr>
            <w:t>Teléfono</w:t>
          </w:r>
          <w:r>
            <w:t xml:space="preserve">   (506) 2243-4848</w:t>
          </w:r>
        </w:p>
        <w:p w:rsidR="008F1461" w:rsidP="000C62BB" w:rsidRDefault="008F1461" w14:paraId="17D12477"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D70ABD7" w14:textId="77777777">
          <w:pPr>
            <w:pStyle w:val="Piepagina"/>
          </w:pPr>
          <w:r>
            <w:rPr>
              <w:b/>
              <w:bCs/>
            </w:rPr>
            <w:t>Apartado</w:t>
          </w:r>
          <w:r>
            <w:t xml:space="preserve"> 2762-1000</w:t>
          </w:r>
        </w:p>
        <w:p w:rsidR="008F1461" w:rsidP="000C62BB" w:rsidRDefault="008F1461" w14:paraId="767D434D" w14:textId="77777777">
          <w:pPr>
            <w:pStyle w:val="Piepagina"/>
          </w:pPr>
          <w:r>
            <w:t>San José, Costa Rica</w:t>
          </w:r>
        </w:p>
      </w:tc>
      <w:tc>
        <w:tcPr>
          <w:tcW w:w="2410" w:type="dxa"/>
          <w:shd w:val="clear" w:color="auto" w:fill="FFFFFF"/>
          <w:vAlign w:val="center"/>
        </w:tcPr>
        <w:p w:rsidR="008F1461" w:rsidP="000C62BB" w:rsidRDefault="008F1461" w14:paraId="3E8BC5E7" w14:textId="77777777">
          <w:pPr>
            <w:pStyle w:val="Piepagina"/>
          </w:pPr>
          <w:r>
            <w:t>www.sugef.fi.cr</w:t>
          </w:r>
        </w:p>
        <w:p w:rsidR="008F1461" w:rsidP="000C62BB" w:rsidRDefault="008F1461" w14:paraId="1333FC2C" w14:textId="77777777">
          <w:pPr>
            <w:pStyle w:val="Piepagina"/>
          </w:pPr>
          <w:r>
            <w:t>sugefcr@sugef.fi.cr</w:t>
          </w:r>
        </w:p>
      </w:tc>
      <w:tc>
        <w:tcPr>
          <w:tcW w:w="260" w:type="dxa"/>
          <w:shd w:val="clear" w:color="auto" w:fill="FFFFFF"/>
        </w:tcPr>
        <w:p w:rsidR="008F1461" w:rsidP="000C62BB" w:rsidRDefault="008F1461" w14:paraId="4C5DE1E0" w14:textId="77777777">
          <w:pPr>
            <w:pStyle w:val="Piepagina"/>
          </w:pPr>
          <w:r>
            <w:fldChar w:fldCharType="begin"/>
          </w:r>
          <w:r>
            <w:instrText>PAGE   \* MERGEFORMAT</w:instrText>
          </w:r>
          <w:r>
            <w:fldChar w:fldCharType="separate"/>
          </w:r>
          <w:r w:rsidR="00EA2BBC">
            <w:rPr>
              <w:noProof/>
            </w:rPr>
            <w:t>1</w:t>
          </w:r>
          <w:r>
            <w:fldChar w:fldCharType="end"/>
          </w:r>
        </w:p>
      </w:tc>
    </w:tr>
  </w:tbl>
  <w:p w:rsidRPr="000C62BB" w:rsidR="00590F07" w:rsidRDefault="00590F07" w14:paraId="02DA5554" w14:textId="77777777">
    <w:pPr>
      <w:pStyle w:val="Piedepgina"/>
      <w:jc w:val="right"/>
      <w:rPr>
        <w:color w:val="969696"/>
        <w:sz w:val="20"/>
        <w:szCs w:val="20"/>
      </w:rPr>
    </w:pPr>
  </w:p>
  <w:p w:rsidR="001C075B" w:rsidP="00FA54DF" w:rsidRDefault="001C075B" w14:paraId="0D082D18"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1350CFE" w14:textId="77777777">
    <w:pPr>
      <w:pStyle w:val="Piepagina"/>
      <w:jc w:val="center"/>
    </w:pPr>
    <w:r>
      <w:rPr>
        <w:noProof/>
        <w:lang w:val="es-CR" w:eastAsia="es-CR"/>
      </w:rPr>
      <w:drawing>
        <wp:anchor distT="0" distB="0" distL="114300" distR="114300" simplePos="0" relativeHeight="251669504" behindDoc="1" locked="0" layoutInCell="1" allowOverlap="1" wp14:editId="3F9C6630" wp14:anchorId="6F08CC8E">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BD124D8" wp14:anchorId="6E0909F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B916FBB" w14:textId="77777777">
                          <w:pPr>
                            <w:rPr>
                              <w:color w:val="003A68"/>
                              <w:sz w:val="14"/>
                              <w:szCs w:val="14"/>
                            </w:rPr>
                          </w:pPr>
                          <w:r w:rsidRPr="00FA54DF">
                            <w:rPr>
                              <w:color w:val="003A68"/>
                              <w:sz w:val="14"/>
                              <w:szCs w:val="14"/>
                            </w:rPr>
                            <w:t xml:space="preserve">T. (506) 2243-3631   </w:t>
                          </w:r>
                        </w:p>
                        <w:p w:rsidRPr="00FA54DF" w:rsidR="001C075B" w:rsidRDefault="001C075B" w14:paraId="35780FDB" w14:textId="77777777">
                          <w:pPr>
                            <w:rPr>
                              <w:color w:val="003A68"/>
                              <w:sz w:val="14"/>
                              <w:szCs w:val="14"/>
                            </w:rPr>
                          </w:pPr>
                          <w:r w:rsidRPr="00FA54DF">
                            <w:rPr>
                              <w:color w:val="003A68"/>
                              <w:sz w:val="14"/>
                              <w:szCs w:val="14"/>
                            </w:rPr>
                            <w:t xml:space="preserve">F. (506) 2243-4579   </w:t>
                          </w:r>
                        </w:p>
                        <w:p w:rsidR="001C075B" w:rsidRDefault="001C075B" w14:paraId="5A0523DE" w14:textId="77777777">
                          <w:pPr>
                            <w:rPr>
                              <w:color w:val="003A68"/>
                              <w:sz w:val="14"/>
                              <w:szCs w:val="14"/>
                            </w:rPr>
                          </w:pPr>
                          <w:r w:rsidRPr="00FA54DF">
                            <w:rPr>
                              <w:color w:val="003A68"/>
                              <w:sz w:val="14"/>
                              <w:szCs w:val="14"/>
                            </w:rPr>
                            <w:t>Apdo. 10058-1000</w:t>
                          </w:r>
                        </w:p>
                        <w:p w:rsidR="001C075B" w:rsidRDefault="001C075B" w14:paraId="123DD74A" w14:textId="77777777">
                          <w:pPr>
                            <w:rPr>
                              <w:color w:val="003A68"/>
                              <w:sz w:val="14"/>
                              <w:szCs w:val="14"/>
                            </w:rPr>
                          </w:pPr>
                          <w:r w:rsidRPr="00FA54DF">
                            <w:rPr>
                              <w:color w:val="003A68"/>
                              <w:sz w:val="14"/>
                              <w:szCs w:val="14"/>
                            </w:rPr>
                            <w:t>Av. 1 y Central, Calles 2 y 4</w:t>
                          </w:r>
                        </w:p>
                        <w:p w:rsidRPr="00FA54DF" w:rsidR="001C075B" w:rsidRDefault="001C075B" w14:paraId="6978EAF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0909F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B916FBB" w14:textId="77777777">
                    <w:pPr>
                      <w:rPr>
                        <w:color w:val="003A68"/>
                        <w:sz w:val="14"/>
                        <w:szCs w:val="14"/>
                      </w:rPr>
                    </w:pPr>
                    <w:r w:rsidRPr="00FA54DF">
                      <w:rPr>
                        <w:color w:val="003A68"/>
                        <w:sz w:val="14"/>
                        <w:szCs w:val="14"/>
                      </w:rPr>
                      <w:t xml:space="preserve">T. (506) 2243-3631   </w:t>
                    </w:r>
                  </w:p>
                  <w:p w:rsidRPr="00FA54DF" w:rsidR="001C075B" w:rsidRDefault="001C075B" w14:paraId="35780FDB" w14:textId="77777777">
                    <w:pPr>
                      <w:rPr>
                        <w:color w:val="003A68"/>
                        <w:sz w:val="14"/>
                        <w:szCs w:val="14"/>
                      </w:rPr>
                    </w:pPr>
                    <w:r w:rsidRPr="00FA54DF">
                      <w:rPr>
                        <w:color w:val="003A68"/>
                        <w:sz w:val="14"/>
                        <w:szCs w:val="14"/>
                      </w:rPr>
                      <w:t xml:space="preserve">F. (506) 2243-4579   </w:t>
                    </w:r>
                  </w:p>
                  <w:p w:rsidR="001C075B" w:rsidRDefault="001C075B" w14:paraId="5A0523DE" w14:textId="77777777">
                    <w:pPr>
                      <w:rPr>
                        <w:color w:val="003A68"/>
                        <w:sz w:val="14"/>
                        <w:szCs w:val="14"/>
                      </w:rPr>
                    </w:pPr>
                    <w:r w:rsidRPr="00FA54DF">
                      <w:rPr>
                        <w:color w:val="003A68"/>
                        <w:sz w:val="14"/>
                        <w:szCs w:val="14"/>
                      </w:rPr>
                      <w:t>Apdo. 10058-1000</w:t>
                    </w:r>
                  </w:p>
                  <w:p w:rsidR="001C075B" w:rsidRDefault="001C075B" w14:paraId="123DD74A" w14:textId="77777777">
                    <w:pPr>
                      <w:rPr>
                        <w:color w:val="003A68"/>
                        <w:sz w:val="14"/>
                        <w:szCs w:val="14"/>
                      </w:rPr>
                    </w:pPr>
                    <w:r w:rsidRPr="00FA54DF">
                      <w:rPr>
                        <w:color w:val="003A68"/>
                        <w:sz w:val="14"/>
                        <w:szCs w:val="14"/>
                      </w:rPr>
                      <w:t>Av. 1 y Central, Calles 2 y 4</w:t>
                    </w:r>
                  </w:p>
                  <w:p w:rsidRPr="00FA54DF" w:rsidR="001C075B" w:rsidRDefault="001C075B" w14:paraId="6978EAFA" w14:textId="77777777">
                    <w:pPr>
                      <w:rPr>
                        <w:color w:val="003A68"/>
                        <w:sz w:val="14"/>
                        <w:szCs w:val="14"/>
                      </w:rPr>
                    </w:pPr>
                  </w:p>
                </w:txbxContent>
              </v:textbox>
            </v:shape>
          </w:pict>
        </mc:Fallback>
      </mc:AlternateContent>
    </w:r>
  </w:p>
  <w:p w:rsidRPr="00D43D57" w:rsidR="001C075B" w:rsidP="008C0BF0" w:rsidRDefault="001C075B" w14:paraId="2B4054C3" w14:textId="77777777">
    <w:pPr>
      <w:pStyle w:val="Piepagina"/>
      <w:jc w:val="center"/>
    </w:pPr>
  </w:p>
  <w:p w:rsidR="001C075B" w:rsidRDefault="001C075B" w14:paraId="5E008EF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6956" w14:textId="77777777" w:rsidR="002662F1" w:rsidRDefault="002662F1" w:rsidP="00D43D57">
      <w:r>
        <w:separator/>
      </w:r>
    </w:p>
  </w:footnote>
  <w:footnote w:type="continuationSeparator" w:id="0">
    <w:p w14:paraId="4D7D8FA3" w14:textId="77777777" w:rsidR="002662F1" w:rsidRDefault="002662F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9149F32" w14:textId="77777777">
    <w:pPr>
      <w:pStyle w:val="Piedepgina"/>
      <w:jc w:val="center"/>
    </w:pPr>
    <w:r>
      <w:rPr>
        <w:noProof/>
        <w:lang w:val="es-CR" w:eastAsia="es-CR"/>
      </w:rPr>
      <w:drawing>
        <wp:inline distT="0" distB="0" distL="0" distR="0" wp14:anchorId="627D0D8E" wp14:editId="727DF9D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231803D" w14:textId="77777777">
    <w:pPr>
      <w:pStyle w:val="Encabezado"/>
      <w:pBdr>
        <w:bottom w:val="single" w:color="auto" w:sz="4" w:space="3"/>
      </w:pBdr>
      <w:ind w:right="-1"/>
      <w:rPr>
        <w:b/>
        <w:sz w:val="20"/>
        <w:szCs w:val="20"/>
      </w:rPr>
    </w:pPr>
    <w:r>
      <w:rPr>
        <w:noProof/>
        <w:lang w:val="es-CR" w:eastAsia="es-CR"/>
      </w:rPr>
      <w:drawing>
        <wp:inline distT="0" distB="0" distL="0" distR="0" wp14:anchorId="65E5C314" wp14:editId="3A79D5B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0116490"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2D2A56DD"/>
    <w:multiLevelType w:val="hybridMultilevel"/>
    <w:tmpl w:val="72EEA4EA"/>
    <w:lvl w:ilvl="0" w:tplc="EBB87E3C">
      <w:start w:val="1"/>
      <w:numFmt w:val="upperRoman"/>
      <w:lvlText w:val="%1."/>
      <w:lvlJc w:val="righ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97424A2"/>
    <w:multiLevelType w:val="hybridMultilevel"/>
    <w:tmpl w:val="808E36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F1"/>
    <w:rsid w:val="000064A4"/>
    <w:rsid w:val="000235B5"/>
    <w:rsid w:val="00026C85"/>
    <w:rsid w:val="00041BDD"/>
    <w:rsid w:val="000439A6"/>
    <w:rsid w:val="00060C03"/>
    <w:rsid w:val="00062C08"/>
    <w:rsid w:val="000646DD"/>
    <w:rsid w:val="00081865"/>
    <w:rsid w:val="00082968"/>
    <w:rsid w:val="000C62BB"/>
    <w:rsid w:val="000D5C22"/>
    <w:rsid w:val="000E0AC6"/>
    <w:rsid w:val="000F34AE"/>
    <w:rsid w:val="00117501"/>
    <w:rsid w:val="001227D9"/>
    <w:rsid w:val="001322B4"/>
    <w:rsid w:val="001327EB"/>
    <w:rsid w:val="001335BF"/>
    <w:rsid w:val="0016220C"/>
    <w:rsid w:val="001653C6"/>
    <w:rsid w:val="001946F4"/>
    <w:rsid w:val="001A6574"/>
    <w:rsid w:val="001C075B"/>
    <w:rsid w:val="001C5806"/>
    <w:rsid w:val="001E0448"/>
    <w:rsid w:val="00230C67"/>
    <w:rsid w:val="002645B7"/>
    <w:rsid w:val="002662F1"/>
    <w:rsid w:val="0029382A"/>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C6896"/>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5F7DDA"/>
    <w:rsid w:val="006033C4"/>
    <w:rsid w:val="00603B3F"/>
    <w:rsid w:val="00604A3D"/>
    <w:rsid w:val="0060703F"/>
    <w:rsid w:val="00614D68"/>
    <w:rsid w:val="00620B23"/>
    <w:rsid w:val="0062633F"/>
    <w:rsid w:val="00630B5C"/>
    <w:rsid w:val="00635AC4"/>
    <w:rsid w:val="00640202"/>
    <w:rsid w:val="00662901"/>
    <w:rsid w:val="006815F2"/>
    <w:rsid w:val="00681F7A"/>
    <w:rsid w:val="00692661"/>
    <w:rsid w:val="006C2059"/>
    <w:rsid w:val="006D4B6D"/>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91D2E"/>
    <w:rsid w:val="009B5E5E"/>
    <w:rsid w:val="009C47FE"/>
    <w:rsid w:val="009F02B8"/>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2B57"/>
    <w:rsid w:val="00B94DE2"/>
    <w:rsid w:val="00BA112E"/>
    <w:rsid w:val="00BA711C"/>
    <w:rsid w:val="00BB0F2F"/>
    <w:rsid w:val="00BB470C"/>
    <w:rsid w:val="00BC03D6"/>
    <w:rsid w:val="00BD71E9"/>
    <w:rsid w:val="00BE119A"/>
    <w:rsid w:val="00BE6A0B"/>
    <w:rsid w:val="00BE7B10"/>
    <w:rsid w:val="00BF5E9C"/>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A2BBC"/>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EC08E7"/>
  <w15:docId w15:val="{EB5AB97D-C772-48BF-9D5E-20D328D0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bancos_publicos/BorradoresBPM/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5FF0CECCD4BCE9C21D2A13DD8C76B"/>
        <w:category>
          <w:name w:val="General"/>
          <w:gallery w:val="placeholder"/>
        </w:category>
        <w:types>
          <w:type w:val="bbPlcHdr"/>
        </w:types>
        <w:behaviors>
          <w:behavior w:val="content"/>
        </w:behaviors>
        <w:guid w:val="{97B609E1-4BAC-460C-8A54-740D0A348E3D}"/>
      </w:docPartPr>
      <w:docPartBody>
        <w:p w:rsidR="00510C11" w:rsidRDefault="005B3ECB" w:rsidP="005B3ECB">
          <w:pPr>
            <w:pStyle w:val="9F85FF0CECCD4BCE9C21D2A13DD8C76B"/>
          </w:pPr>
          <w:r w:rsidRPr="001E0779">
            <w:rPr>
              <w:rStyle w:val="Textodelmarcadordeposicin"/>
            </w:rPr>
            <w:t>Haga clic aquí para escribir texto.</w:t>
          </w:r>
        </w:p>
      </w:docPartBody>
    </w:docPart>
    <w:docPart>
      <w:docPartPr>
        <w:name w:val="8F74C7C325B440ABB4027D9C664F7A34"/>
        <w:category>
          <w:name w:val="General"/>
          <w:gallery w:val="placeholder"/>
        </w:category>
        <w:types>
          <w:type w:val="bbPlcHdr"/>
        </w:types>
        <w:behaviors>
          <w:behavior w:val="content"/>
        </w:behaviors>
        <w:guid w:val="{589E0CF0-40BE-4C60-96B8-2CF3E3E2CDB2}"/>
      </w:docPartPr>
      <w:docPartBody>
        <w:p w:rsidR="00510C11" w:rsidRDefault="005B3ECB" w:rsidP="005B3ECB">
          <w:pPr>
            <w:pStyle w:val="8F74C7C325B440ABB4027D9C664F7A3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CB"/>
    <w:rsid w:val="00510C11"/>
    <w:rsid w:val="005B3E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3ECB"/>
  </w:style>
  <w:style w:type="paragraph" w:customStyle="1" w:styleId="D6C87EC636DB4E3AAB1A3131017E1840">
    <w:name w:val="D6C87EC636DB4E3AAB1A3131017E1840"/>
  </w:style>
  <w:style w:type="paragraph" w:customStyle="1" w:styleId="E2EC48B59EB44AA091ED7A55C9F869A2">
    <w:name w:val="E2EC48B59EB44AA091ED7A55C9F869A2"/>
  </w:style>
  <w:style w:type="paragraph" w:customStyle="1" w:styleId="9ADE1C08D78D4EEBBEF2B9B2CFE3101E">
    <w:name w:val="9ADE1C08D78D4EEBBEF2B9B2CFE3101E"/>
    <w:rsid w:val="005B3ECB"/>
  </w:style>
  <w:style w:type="paragraph" w:customStyle="1" w:styleId="59473EFBBEB14B74BDB6BEB28E33DB37">
    <w:name w:val="59473EFBBEB14B74BDB6BEB28E33DB37"/>
    <w:rsid w:val="005B3ECB"/>
  </w:style>
  <w:style w:type="paragraph" w:customStyle="1" w:styleId="9F85FF0CECCD4BCE9C21D2A13DD8C76B">
    <w:name w:val="9F85FF0CECCD4BCE9C21D2A13DD8C76B"/>
    <w:rsid w:val="005B3ECB"/>
  </w:style>
  <w:style w:type="paragraph" w:customStyle="1" w:styleId="8F74C7C325B440ABB4027D9C664F7A34">
    <w:name w:val="8F74C7C325B440ABB4027D9C664F7A34"/>
    <w:rsid w:val="005B3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l6GLQ0k6nbHrZqkWBl0ivJRpEGVxUsDim6j30lsNRyY=</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y1FAXYQbbqimG0PYAtJkTHpXpHeVTjh9ha1nG+GmVqU=</DigestValue>
    </Reference>
  </SignedInfo>
  <SignatureValue>0/HYyaKSA+kZEv9OUTgl2MXL6zCuZzF2t6WBNoV0yFJiE/1zLtGZotBRpQdFeIh3Fy+gqgwwcMDp
9jGaxAZsP0H/6sYdoQFUZ9mc1yCoHDUOMG1kS0kkLtUQXyc28g4IV8zcIe+8GY+JhcQOmblb91ol
E/d06Xg3OSXFIiCPUR0dVofhiOwWFshukTLHuT19g3xSb+aUJBFrMTj6RF1OVlyCVYCfNjox1Qso
lBsgVHFRdRC+JINCvpQ8jZMkZ+CWF0qV3LjuTMeDquVCFPZ100w+wrH6diA1+2++RyWJeyGu+9fI
NCHWzIcCDLYxTrX9GHywSiqRUOZZKQayxZ/L8g==</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SlFsG/a+/oXUT4MY1L/VKbQm5rwBUCyC8tqayW11vOk=</DigestValue>
      </Reference>
      <Reference URI="/word/document.xml?ContentType=application/vnd.openxmlformats-officedocument.wordprocessingml.document.main+xml">
        <DigestMethod Algorithm="http://www.w3.org/2001/04/xmlenc#sha256"/>
        <DigestValue>tchJVmfVQVo/ogHkgCTR9IjKEZ6amNQ6tIZbmh1KCq8=</DigestValue>
      </Reference>
      <Reference URI="/word/endnotes.xml?ContentType=application/vnd.openxmlformats-officedocument.wordprocessingml.endnotes+xml">
        <DigestMethod Algorithm="http://www.w3.org/2001/04/xmlenc#sha256"/>
        <DigestValue>xyzy1EYyTbf87iYnQEq334r/UtjieeLHv2+5U7rAqTk=</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5ad/jQSoCfcQWrJwOCfAd8flcEMh57nLTHbtEEdsgNw=</DigestValue>
      </Reference>
      <Reference URI="/word/footer2.xml?ContentType=application/vnd.openxmlformats-officedocument.wordprocessingml.footer+xml">
        <DigestMethod Algorithm="http://www.w3.org/2001/04/xmlenc#sha256"/>
        <DigestValue>6+GEAn2n/d3tfR3p1GkwT8BPbKyAuRbO67VTlxgDeRY=</DigestValue>
      </Reference>
      <Reference URI="/word/footnotes.xml?ContentType=application/vnd.openxmlformats-officedocument.wordprocessingml.footnotes+xml">
        <DigestMethod Algorithm="http://www.w3.org/2001/04/xmlenc#sha256"/>
        <DigestValue>Ja0Sv7U0hvxKVGwd0irkDFGTngTAW0macH7hzkd5uxQ=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AzQeySmw0aiLIUTCRIxY72hPr8OlSwohjS9NdS350MA=</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RRpK930sogFrhKllf4iLuEAvcpoZOnmRtUMoIP5tzog=</DigestValue>
      </Reference>
      <Reference URI="/word/glossary/styles.xml?ContentType=application/vnd.openxmlformats-officedocument.wordprocessingml.styles+xml">
        <DigestMethod Algorithm="http://www.w3.org/2001/04/xmlenc#sha256"/>
        <DigestValue>swCV/nOw3R4YPG57y6MyXog/grzESJRMZCKo/gCxtt8=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6cdt4ylC4eQke/kM2ypbkavktRJPsSgRPs0tyGZRLw8=</DigestValue>
      </Reference>
      <Reference URI="/word/header2.xml?ContentType=application/vnd.openxmlformats-officedocument.wordprocessingml.header+xml">
        <DigestMethod Algorithm="http://www.w3.org/2001/04/xmlenc#sha256"/>
        <DigestValue>Pv5EHSa44sNK/wEtuEZ8kUU7FdskguArdvBGDOA5As8=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D9mmGA9oMDEwpuXT8VjrPVyi0eALVwMBtEQN9JegEy0=</DigestValue>
      </Reference>
      <Reference URI="/word/settings.xml?ContentType=application/vnd.openxmlformats-officedocument.wordprocessingml.settings+xml">
        <DigestMethod Algorithm="http://www.w3.org/2001/04/xmlenc#sha256"/>
        <DigestValue>nFZyed5KS+B0U9xsxxv6YvWIJtg8XI+wHlQ26QPP4QU=</DigestValue>
      </Reference>
      <Reference URI="/word/styles.xml?ContentType=application/vnd.openxmlformats-officedocument.wordprocessingml.styles+xml">
        <DigestMethod Algorithm="http://www.w3.org/2001/04/xmlenc#sha256"/>
        <DigestValue>OmS3RdAOvmbIw9llvQwrFTKluIkxWpttQBpdiScDbZ4=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2018-05-02T16:12:53Z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2018-05-02T16:12:53Z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PTlXXcD4NnEx1e+Q4TP6JYOP+RU0Gin9RAOLX7/wzQCBAPZ2GQYDzIwMTgwNTAyMTYxNTQ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</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/UAk7kMkVWPvwtqvXe9OH4R3ziU=</xd:ByKey>
                  </xd:ResponderID>
                  <xd:ProducedAt>2018-05-02T16:14:49Z</xd:ProducedAt>
                </xd:OCSPIdentifier>
                <xd:DigestAlgAndValue>
                  <DigestMethod Algorithm="http://www.w3.org/2001/04/xmlenc#sha256"/>
                  <DigestValue>dsTwi9U8CnuagDQEMB8o8xQ0SPUUvQwiRRH5RXUSbRY=</DigestValue>
                </xd:DigestAlgAndValue>
              </xd:OCSPRef>
            </xd:OCSPRefs>
            <xd:CRLRefs>
              <xd:CRLRef>
                <xd:DigestAlgAndValue>
                  <DigestMethod Algorithm="http://www.w3.org/2001/04/xmlenc#sha256"/>
                  <DigestValue>KYMy8wrvSg43oTk7gWbhYgjBCT4q547ToSgq6mWXz3M=</DigestValue>
                </xd:DigestAlgAndValue>
                <xd:CRLIdentifier>
                  <xd:Issuer>CN=CA POLITICA PERSONA FISICA - COSTA RICA v2, OU=DCFD, O=MICITT, C=CR, SERIALNUMBER=CPJ-2-100-098311</xd:Issuer>
                  <xd:IssueTime>2018-04-05T21:54:02Z</xd:IssueTime>
                </xd:CRLIdentifier>
              </xd:CRLRef>
              <xd:CRLRef>
                <xd:DigestAlgAndValue>
                  <DigestMethod Algorithm="http://www.w3.org/2001/04/xmlenc#sha256"/>
                  <DigestValue>vLMG4LmnPS5Hr44e2kV3wCkzZRG9WLLtgNwZFFq+gNs=</DigestValue>
                </xd:DigestAlgAndValue>
                <xd:CRLIdentifier>
                  <xd:Issuer>CN=CA RAIZ NACIONAL - COSTA RICA v2, C=CR, O=MICITT, OU=DCFD, SERIALNUMBER=CPJ-2-100-098311</xd:Issuer>
                  <xd:IssueTime>2018-04-05T21:25:03Z</xd:IssueTime>
                </xd:CRLIdentifier>
              </xd:CRLRef>
            </xd:CRLRefs>
          </xd:CompleteRevocationRefs>
          <xd:RevocationValues>
            <xd:OCSPValues>
              <xd:EncapsulatedOCSPValue>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</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4xaLqOj6yOnaNX/KfXtv4iFYH2rRbuCUOc4hrgfx5hACBAPZ2GUYDzIwMTgwNTAyMTYxNTQ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1</Value>
      <Value>126</Value>
      <Value>63</Value>
    </TaxCatchAll>
    <OtraEntidadExterna xmlns="b875e23b-67d9-4b2e-bdec-edacbf90b326">ENTIDADES SUPERVISADAS</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i:0#.w|pdc-atlantida\arriolaca</DisplayName>
        <AccountId>1825</AccountId>
        <AccountType/>
      </UserInfo>
      <UserInfo>
        <DisplayName>i:0#.w|pdc-atlantida\gonzalezfm</DisplayName>
        <AccountId>308</AccountId>
        <AccountType/>
      </UserInfo>
      <UserInfo>
        <DisplayName>i:0#.w|pdc-atlantida\zunigapm</DisplayName>
        <AccountId>364</AccountId>
        <AccountType/>
      </UserInfo>
      <UserInfo>
        <DisplayName>i:0#.w|pdc-atlantida\hernandezsv</DisplayName>
        <AccountId>283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 Tratamiento contable para los traslados de cargos por recalificación del impuesto de renta declarado</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2017-01-02T18:31:00+00:00</FechaDocumento>
    <RemitenteOriginal xmlns="b875e23b-67d9-4b2e-bdec-edacbf90b326">División Supervisión de Bancos Públicos y Mutuales</RemitenteOriginal>
    <Secretaria xmlns="b875e23b-67d9-4b2e-bdec-edacbf90b326">
      <UserInfo>
        <DisplayName>HERNANDEZ SEGURA ANGELICA VANESSA</DisplayName>
        <AccountId>283</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c7a4f14da8a146089ab80d380d2664ad>
    <Subject1 xmlns="b875e23b-67d9-4b2e-bdec-edacbf90b326">Circular Externa - Traslado de cargos</Subject1>
    <Entrante_x0020_relacionado xmlns="b875e23b-67d9-4b2e-bdec-edacbf90b326">
      <Url xsi:nil="true"/>
      <Description xsi:nil="true"/>
    </Entrante_x0020_relacionado>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2142518D-D84F-4F01-B4FB-142256D621B5}"/>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7DC8AC28-0FCB-44D6-B559-6C4F9A8D93B3}"/>
</file>

<file path=customXml/itemProps5.xml><?xml version="1.0" encoding="utf-8"?>
<ds:datastoreItem xmlns:ds="http://schemas.openxmlformats.org/officeDocument/2006/customXml" ds:itemID="{27B66DC1-C5C3-433F-9C6D-04EE804FD936}"/>
</file>

<file path=customXml/itemProps6.xml><?xml version="1.0" encoding="utf-8"?>
<ds:datastoreItem xmlns:ds="http://schemas.openxmlformats.org/officeDocument/2006/customXml" ds:itemID="{E3040C74-9969-4587-BF4C-72197E1297E4}"/>
</file>

<file path=docProps/app.xml><?xml version="1.0" encoding="utf-8"?>
<Properties xmlns="http://schemas.openxmlformats.org/officeDocument/2006/extended-properties" xmlns:vt="http://schemas.openxmlformats.org/officeDocument/2006/docPropsVTypes">
  <Template>plantilla-SGF-13.dotm</Template>
  <TotalTime>8</TotalTime>
  <Pages>3</Pages>
  <Words>1069</Words>
  <Characters>5882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SEGURA ANGELICA VANESSA</dc:creator>
  <cp:lastModifiedBy>HERNANDEZ SEGURA ANGELICA VANESSA</cp:lastModifiedBy>
  <cp:revision>2</cp:revision>
  <cp:lastPrinted>2015-07-30T22:36:00Z</cp:lastPrinted>
  <dcterms:created xsi:type="dcterms:W3CDTF">2018-04-30T20:02:00Z</dcterms:created>
  <dcterms:modified xsi:type="dcterms:W3CDTF">2018-05-02T14:41:00Z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30500</vt:r8>
  </property>
  <property fmtid="{D5CDD505-2E9C-101B-9397-08002B2CF9AE}" pid="13" name="WorkflowChangePath">
    <vt:lpwstr>d6c6aed4-e342-4faf-a234-cd9a4f593e49,5;cb1954ac-0595-4038-a807-eb26625a3b7c,8;cb1954ac-0595-4038-a807-eb26625a3b7c,8;</vt:lpwstr>
  </property>
</Properties>
</file>