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08AC" w:rsidR="005C4E1D" w:rsidP="005C4E1D" w:rsidRDefault="005C4E1D" w14:paraId="0DA7ECAA" w14:textId="77777777">
      <w:pPr>
        <w:pStyle w:val="Texto"/>
        <w:spacing w:before="0" w:after="0" w:line="240" w:lineRule="auto"/>
        <w:jc w:val="center"/>
        <w:rPr>
          <w:b/>
          <w:bCs/>
          <w:sz w:val="24"/>
        </w:rPr>
      </w:pPr>
      <w:r w:rsidRPr="00F608AC">
        <w:rPr>
          <w:b/>
          <w:bCs/>
          <w:sz w:val="24"/>
        </w:rPr>
        <w:t>Circular Externa</w:t>
      </w:r>
    </w:p>
    <w:p w:rsidRPr="00F608AC" w:rsidR="005C4E1D" w:rsidP="005C4E1D" w:rsidRDefault="00BD1581" w14:paraId="7E2EEA21" w14:textId="42F7444B">
      <w:pPr>
        <w:pStyle w:val="Texto"/>
        <w:spacing w:before="0" w:after="0" w:line="240" w:lineRule="auto"/>
        <w:jc w:val="center"/>
        <w:rPr>
          <w:sz w:val="24"/>
        </w:rPr>
      </w:pPr>
      <w:r w:rsidRPr="00F608AC">
        <w:rPr>
          <w:sz w:val="24"/>
        </w:rPr>
        <w:t>1</w:t>
      </w:r>
      <w:r w:rsidR="00DB6FC6">
        <w:rPr>
          <w:sz w:val="24"/>
        </w:rPr>
        <w:t>6</w:t>
      </w:r>
      <w:r w:rsidRPr="00F608AC" w:rsidR="005C4E1D">
        <w:rPr>
          <w:sz w:val="24"/>
        </w:rPr>
        <w:t xml:space="preserve"> de </w:t>
      </w:r>
      <w:r w:rsidRPr="00F608AC">
        <w:rPr>
          <w:sz w:val="24"/>
        </w:rPr>
        <w:t>junio</w:t>
      </w:r>
      <w:r w:rsidRPr="00F608AC" w:rsidR="005C4E1D">
        <w:rPr>
          <w:sz w:val="24"/>
        </w:rPr>
        <w:t xml:space="preserve"> del 202</w:t>
      </w:r>
      <w:r w:rsidRPr="00F608AC">
        <w:rPr>
          <w:sz w:val="24"/>
        </w:rPr>
        <w:t>1</w:t>
      </w:r>
    </w:p>
    <w:sdt>
      <w:sdtPr>
        <w:rPr>
          <w:sz w:val="24"/>
        </w:rPr>
        <w:alias w:val="Consecutivo"/>
        <w:tag w:val="Consecutivo"/>
        <w:id w:val="2052717023"/>
        <w:placeholder>
          <w:docPart w:val="F34F7CD3005449709EF5E475B3746BA5"/>
        </w:placeholder>
        <w:text/>
      </w:sdtPr>
      <w:sdtEndPr/>
      <w:sdtContent>
        <w:p w:rsidRPr="00F608AC" w:rsidR="006972C9" w:rsidP="005C4E1D" w:rsidRDefault="006972C9" w14:paraId="68D8F2EA" w14:textId="77777777">
          <w:pPr>
            <w:tabs>
              <w:tab w:val="left" w:pos="2843"/>
            </w:tabs>
            <w:spacing w:line="240" w:lineRule="auto"/>
            <w:jc w:val="center"/>
            <w:rPr>
              <w:sz w:val="24"/>
            </w:rPr>
          </w:pPr>
          <w:r>
            <w:t>SGF-1671-2021</w:t>
          </w:r>
        </w:p>
      </w:sdtContent>
    </w:sdt>
    <w:p w:rsidRPr="00F608AC" w:rsidR="006972C9" w:rsidP="005C4E1D" w:rsidRDefault="00DB6FC6" w14:paraId="65EBEFD2" w14:textId="1BA5CA2F">
      <w:pPr>
        <w:tabs>
          <w:tab w:val="left" w:pos="2843"/>
        </w:tabs>
        <w:spacing w:line="240" w:lineRule="auto"/>
        <w:jc w:val="center"/>
        <w:rPr>
          <w:sz w:val="24"/>
        </w:rPr>
      </w:pPr>
      <w:sdt>
        <w:sdtPr>
          <w:rPr>
            <w:sz w:val="24"/>
          </w:rPr>
          <w:alias w:val="Confidencialidad"/>
          <w:tag w:val="Confidencialidad"/>
          <w:id w:val="1447896894"/>
          <w:placeholder>
            <w:docPart w:val="8C970A96E8BD425EBD93C044B38EE55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608AC" w:rsidR="00BD1581">
            <w:rPr>
              <w:sz w:val="24"/>
            </w:rPr>
            <w:t>SGF-PUBLICO</w:t>
          </w:r>
        </w:sdtContent>
      </w:sdt>
    </w:p>
    <w:p w:rsidRPr="00F608AC" w:rsidR="0054588E" w:rsidP="006972C9" w:rsidRDefault="0054588E" w14:paraId="5E5CA60A" w14:textId="77777777">
      <w:pPr>
        <w:tabs>
          <w:tab w:val="left" w:pos="2843"/>
        </w:tabs>
        <w:spacing w:line="240" w:lineRule="auto"/>
        <w:rPr>
          <w:sz w:val="24"/>
        </w:rPr>
      </w:pPr>
    </w:p>
    <w:p w:rsidRPr="00F608AC" w:rsidR="006972C9" w:rsidP="006972C9" w:rsidRDefault="006972C9" w14:paraId="275C2BF3" w14:textId="248A07DE">
      <w:pPr>
        <w:tabs>
          <w:tab w:val="left" w:pos="2843"/>
        </w:tabs>
        <w:spacing w:line="240" w:lineRule="auto"/>
        <w:rPr>
          <w:sz w:val="24"/>
        </w:rPr>
      </w:pPr>
      <w:r w:rsidRPr="00F608AC">
        <w:rPr>
          <w:sz w:val="24"/>
        </w:rPr>
        <w:tab/>
      </w:r>
    </w:p>
    <w:p w:rsidRPr="00F608AC" w:rsidR="005C4E1D" w:rsidP="005C4E1D" w:rsidRDefault="005C4E1D" w14:paraId="160EC8E5" w14:textId="77777777">
      <w:pPr>
        <w:widowControl w:val="0"/>
        <w:spacing w:line="240" w:lineRule="auto"/>
        <w:ind w:left="34" w:right="86"/>
        <w:contextualSpacing/>
        <w:outlineLvl w:val="0"/>
        <w:rPr>
          <w:b/>
          <w:sz w:val="24"/>
          <w:lang w:val="es-CR"/>
        </w:rPr>
      </w:pPr>
      <w:r w:rsidRPr="00F608AC">
        <w:rPr>
          <w:b/>
          <w:sz w:val="24"/>
          <w:lang w:val="es-CR"/>
        </w:rPr>
        <w:t xml:space="preserve">Dirigida a: </w:t>
      </w:r>
    </w:p>
    <w:p w:rsidRPr="00F608AC" w:rsidR="005C4E1D" w:rsidP="005C4E1D" w:rsidRDefault="005C4E1D" w14:paraId="503DB4D5" w14:textId="77777777">
      <w:pPr>
        <w:widowControl w:val="0"/>
        <w:spacing w:line="240" w:lineRule="auto"/>
        <w:ind w:left="34" w:right="86"/>
        <w:contextualSpacing/>
        <w:outlineLvl w:val="0"/>
        <w:rPr>
          <w:b/>
          <w:sz w:val="24"/>
          <w:lang w:val="es-CR"/>
        </w:rPr>
      </w:pPr>
    </w:p>
    <w:p w:rsidRPr="00F608AC" w:rsidR="005C4E1D" w:rsidP="005C4E1D" w:rsidRDefault="005C4E1D" w14:paraId="6A4F3FB2"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Bancos Comerciales del Estado</w:t>
      </w:r>
    </w:p>
    <w:p w:rsidRPr="00F608AC" w:rsidR="005C4E1D" w:rsidP="005C4E1D" w:rsidRDefault="005C4E1D" w14:paraId="7D4B7437"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Bancos Creados por Leyes Especiales</w:t>
      </w:r>
    </w:p>
    <w:p w:rsidRPr="00F608AC" w:rsidR="005C4E1D" w:rsidP="005C4E1D" w:rsidRDefault="005C4E1D" w14:paraId="52B6590A"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Bancos Privados</w:t>
      </w:r>
    </w:p>
    <w:p w:rsidRPr="00F608AC" w:rsidR="005C4E1D" w:rsidP="005C4E1D" w:rsidRDefault="005C4E1D" w14:paraId="3882C699"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Empresas Financieras no Bancarias</w:t>
      </w:r>
    </w:p>
    <w:p w:rsidRPr="00F608AC" w:rsidR="005C4E1D" w:rsidP="005C4E1D" w:rsidRDefault="005C4E1D" w14:paraId="0C09BFFD"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Otras Entidades Financieras</w:t>
      </w:r>
    </w:p>
    <w:p w:rsidRPr="00F608AC" w:rsidR="005C4E1D" w:rsidP="005C4E1D" w:rsidRDefault="005C4E1D" w14:paraId="6D170FAB" w14:textId="77777777">
      <w:pPr>
        <w:widowControl w:val="0"/>
        <w:numPr>
          <w:ilvl w:val="0"/>
          <w:numId w:val="3"/>
        </w:numPr>
        <w:spacing w:after="200" w:line="240" w:lineRule="auto"/>
        <w:ind w:left="567" w:right="86" w:hanging="567"/>
        <w:contextualSpacing/>
        <w:rPr>
          <w:b/>
          <w:sz w:val="24"/>
          <w:lang w:val="es-CR" w:eastAsia="es-ES"/>
        </w:rPr>
      </w:pPr>
      <w:r w:rsidRPr="00F608AC">
        <w:rPr>
          <w:b/>
          <w:sz w:val="24"/>
          <w:lang w:val="es-CR" w:eastAsia="es-ES"/>
        </w:rPr>
        <w:t>Organizaciones Cooperativas de Ahorro y Crédito</w:t>
      </w:r>
    </w:p>
    <w:p w:rsidRPr="00F608AC" w:rsidR="005C4E1D" w:rsidP="005C4E1D" w:rsidRDefault="005C4E1D" w14:paraId="28C10D42" w14:textId="77777777">
      <w:pPr>
        <w:widowControl w:val="0"/>
        <w:numPr>
          <w:ilvl w:val="0"/>
          <w:numId w:val="3"/>
        </w:numPr>
        <w:spacing w:after="200" w:line="240" w:lineRule="auto"/>
        <w:ind w:left="567" w:right="85" w:hanging="567"/>
        <w:contextualSpacing/>
        <w:rPr>
          <w:b/>
          <w:sz w:val="24"/>
          <w:lang w:val="es-CR" w:eastAsia="es-ES"/>
        </w:rPr>
      </w:pPr>
      <w:r w:rsidRPr="00F608AC">
        <w:rPr>
          <w:b/>
          <w:sz w:val="24"/>
          <w:lang w:val="es-CR" w:eastAsia="es-ES"/>
        </w:rPr>
        <w:t>Entidades Autorizadas del Sistema Financiera Nacional para la Vivienda</w:t>
      </w:r>
    </w:p>
    <w:p w:rsidRPr="00F608AC" w:rsidR="00AA7BBE" w:rsidP="005C4E1D" w:rsidRDefault="00AA7BBE" w14:paraId="3E81F6A3" w14:textId="08B6C9B8">
      <w:pPr>
        <w:widowControl w:val="0"/>
        <w:rPr>
          <w:b/>
          <w:sz w:val="24"/>
          <w:lang w:val="es-CR" w:eastAsia="es-ES"/>
        </w:rPr>
      </w:pPr>
    </w:p>
    <w:p w:rsidRPr="00F608AC" w:rsidR="0054588E" w:rsidP="005C4E1D" w:rsidRDefault="0054588E" w14:paraId="676545C6" w14:textId="77777777">
      <w:pPr>
        <w:widowControl w:val="0"/>
        <w:rPr>
          <w:b/>
          <w:sz w:val="24"/>
          <w:lang w:val="es-CR" w:eastAsia="es-ES"/>
        </w:rPr>
      </w:pPr>
    </w:p>
    <w:p w:rsidRPr="00F608AC" w:rsidR="00F61A97" w:rsidP="00BD1581" w:rsidRDefault="005C4E1D" w14:paraId="38016C94" w14:textId="557BB9CD">
      <w:pPr>
        <w:spacing w:line="240" w:lineRule="auto"/>
        <w:ind w:left="34"/>
        <w:contextualSpacing/>
        <w:outlineLvl w:val="0"/>
        <w:rPr>
          <w:sz w:val="24"/>
          <w:lang w:val="es-419"/>
        </w:rPr>
      </w:pPr>
      <w:r w:rsidRPr="00F608AC">
        <w:rPr>
          <w:b/>
          <w:bCs/>
          <w:sz w:val="24"/>
        </w:rPr>
        <w:t>Asunto:</w:t>
      </w:r>
      <w:r w:rsidRPr="00F608AC">
        <w:rPr>
          <w:sz w:val="24"/>
        </w:rPr>
        <w:t xml:space="preserve"> </w:t>
      </w:r>
      <w:r w:rsidRPr="00F608AC" w:rsidR="00BD1581">
        <w:rPr>
          <w:sz w:val="24"/>
        </w:rPr>
        <w:t>E</w:t>
      </w:r>
      <w:r w:rsidRPr="00F608AC" w:rsidR="00F61A97">
        <w:rPr>
          <w:sz w:val="24"/>
        </w:rPr>
        <w:t xml:space="preserve">nvío de observaciones y comentarios a la consulta externa </w:t>
      </w:r>
      <w:r w:rsidRPr="00F608AC" w:rsidR="00BD1581">
        <w:rPr>
          <w:sz w:val="24"/>
        </w:rPr>
        <w:t xml:space="preserve">del Proyecto de Modificación al </w:t>
      </w:r>
      <w:r w:rsidR="00F608AC">
        <w:rPr>
          <w:sz w:val="24"/>
        </w:rPr>
        <w:t>Acuerdo SUGEF 30-18 “</w:t>
      </w:r>
      <w:r w:rsidRPr="00F608AC" w:rsidR="00BD1581">
        <w:rPr>
          <w:sz w:val="24"/>
        </w:rPr>
        <w:t>Reglamento de Información Financiera</w:t>
      </w:r>
      <w:r w:rsidR="00F608AC">
        <w:rPr>
          <w:sz w:val="24"/>
        </w:rPr>
        <w:t>”</w:t>
      </w:r>
      <w:r w:rsidRPr="00F608AC" w:rsidR="00BD1581">
        <w:rPr>
          <w:sz w:val="24"/>
        </w:rPr>
        <w:t xml:space="preserve"> remitido por el Consejo Nacional de Supervisión del Sistema Financiero, mediante </w:t>
      </w:r>
      <w:r w:rsidR="00F608AC">
        <w:rPr>
          <w:sz w:val="24"/>
        </w:rPr>
        <w:t>el</w:t>
      </w:r>
      <w:r w:rsidRPr="00F608AC" w:rsidR="00BD1581">
        <w:rPr>
          <w:sz w:val="24"/>
        </w:rPr>
        <w:t xml:space="preserve"> </w:t>
      </w:r>
      <w:r w:rsidRPr="00F608AC" w:rsidR="00BB7286">
        <w:rPr>
          <w:sz w:val="24"/>
        </w:rPr>
        <w:t xml:space="preserve">Acuerdo </w:t>
      </w:r>
      <w:r w:rsidRPr="00F608AC" w:rsidR="00BD1581">
        <w:rPr>
          <w:sz w:val="24"/>
        </w:rPr>
        <w:t>CNS-1665/07 CNS-1666/06 del 9 de junio del 2021.</w:t>
      </w:r>
    </w:p>
    <w:p w:rsidRPr="00F608AC" w:rsidR="005C4E1D" w:rsidP="005C4E1D" w:rsidRDefault="005C4E1D" w14:paraId="1BDBE795" w14:textId="77777777">
      <w:pPr>
        <w:widowControl w:val="0"/>
        <w:rPr>
          <w:rFonts w:cs="Helvetica"/>
          <w:color w:val="000000"/>
          <w:sz w:val="24"/>
          <w:lang w:val="es-419"/>
        </w:rPr>
      </w:pPr>
    </w:p>
    <w:p w:rsidRPr="00F608AC" w:rsidR="005C4E1D" w:rsidP="005C4E1D" w:rsidRDefault="005C4E1D" w14:paraId="5E4FF5FA" w14:textId="77777777">
      <w:pPr>
        <w:spacing w:line="240" w:lineRule="auto"/>
        <w:ind w:left="34"/>
        <w:contextualSpacing/>
        <w:outlineLvl w:val="0"/>
        <w:rPr>
          <w:sz w:val="24"/>
        </w:rPr>
      </w:pPr>
      <w:r w:rsidRPr="00F608AC">
        <w:rPr>
          <w:b/>
          <w:sz w:val="24"/>
        </w:rPr>
        <w:t>El Intendente General de Entidades Financieras,</w:t>
      </w:r>
    </w:p>
    <w:p w:rsidRPr="00F608AC" w:rsidR="005C4E1D" w:rsidP="005C4E1D" w:rsidRDefault="005C4E1D" w14:paraId="3C9C5029" w14:textId="77777777">
      <w:pPr>
        <w:spacing w:line="240" w:lineRule="auto"/>
        <w:ind w:left="34"/>
        <w:contextualSpacing/>
        <w:rPr>
          <w:sz w:val="24"/>
        </w:rPr>
      </w:pPr>
    </w:p>
    <w:p w:rsidRPr="00F608AC" w:rsidR="005C4E1D" w:rsidP="005C4E1D" w:rsidRDefault="005C4E1D" w14:paraId="53BC14A7" w14:textId="77777777">
      <w:pPr>
        <w:spacing w:line="240" w:lineRule="auto"/>
        <w:ind w:left="34"/>
        <w:contextualSpacing/>
        <w:outlineLvl w:val="0"/>
        <w:rPr>
          <w:sz w:val="24"/>
        </w:rPr>
      </w:pPr>
      <w:r w:rsidRPr="00F608AC">
        <w:rPr>
          <w:b/>
          <w:sz w:val="24"/>
        </w:rPr>
        <w:t>Considerando que</w:t>
      </w:r>
      <w:r w:rsidRPr="00F608AC">
        <w:rPr>
          <w:sz w:val="24"/>
        </w:rPr>
        <w:t>:</w:t>
      </w:r>
    </w:p>
    <w:p w:rsidRPr="00F608AC" w:rsidR="005C4E1D" w:rsidP="005C4E1D" w:rsidRDefault="005C4E1D" w14:paraId="717129C0" w14:textId="77777777">
      <w:pPr>
        <w:spacing w:line="240" w:lineRule="auto"/>
        <w:ind w:left="34"/>
        <w:contextualSpacing/>
        <w:outlineLvl w:val="0"/>
        <w:rPr>
          <w:sz w:val="24"/>
        </w:rPr>
      </w:pPr>
    </w:p>
    <w:p w:rsidRPr="00F608AC" w:rsidR="00B13E7B" w:rsidP="00B13E7B" w:rsidRDefault="00B13E7B" w14:paraId="2C26B10C" w14:textId="74A2F79C">
      <w:pPr>
        <w:pStyle w:val="Prrafodelista"/>
        <w:widowControl w:val="0"/>
        <w:numPr>
          <w:ilvl w:val="0"/>
          <w:numId w:val="5"/>
        </w:numPr>
        <w:spacing w:line="240" w:lineRule="auto"/>
        <w:rPr>
          <w:sz w:val="24"/>
        </w:rPr>
      </w:pPr>
      <w:bookmarkStart w:name="_Hlk55977456" w:id="0"/>
      <w:r w:rsidRPr="00F608AC">
        <w:rPr>
          <w:sz w:val="24"/>
        </w:rPr>
        <w:t>El uso de tecnología contribuye en mejorar la eficiencia en los procesos de la Superintendencia</w:t>
      </w:r>
      <w:r w:rsidRPr="00F608AC" w:rsidR="005B5ECE">
        <w:rPr>
          <w:sz w:val="24"/>
        </w:rPr>
        <w:t xml:space="preserve">, en particular </w:t>
      </w:r>
      <w:r w:rsidRPr="00F608AC">
        <w:rPr>
          <w:sz w:val="24"/>
        </w:rPr>
        <w:t xml:space="preserve">en las etapas de consulta externa </w:t>
      </w:r>
      <w:r w:rsidRPr="00F608AC" w:rsidR="005B5ECE">
        <w:rPr>
          <w:sz w:val="24"/>
        </w:rPr>
        <w:t xml:space="preserve">de regulación </w:t>
      </w:r>
      <w:r w:rsidRPr="00F608AC">
        <w:rPr>
          <w:sz w:val="24"/>
        </w:rPr>
        <w:t>que implican el recibo y procesamiento de comentarios y observaciones remitid</w:t>
      </w:r>
      <w:r w:rsidRPr="00F608AC" w:rsidR="005B5ECE">
        <w:rPr>
          <w:sz w:val="24"/>
        </w:rPr>
        <w:t>o</w:t>
      </w:r>
      <w:r w:rsidRPr="00F608AC">
        <w:rPr>
          <w:sz w:val="24"/>
        </w:rPr>
        <w:t xml:space="preserve">s por </w:t>
      </w:r>
      <w:r w:rsidRPr="00F608AC" w:rsidR="005B5ECE">
        <w:rPr>
          <w:sz w:val="24"/>
        </w:rPr>
        <w:t xml:space="preserve">las entidades y los gremios que los representan. En este sentido, en lo sucesivo la captura de comentarios y observaciones para los procesos de consulta motivados por el CONASSIF o la SUGEF se realizará mediante un </w:t>
      </w:r>
      <w:r w:rsidRPr="00F608AC">
        <w:rPr>
          <w:sz w:val="24"/>
        </w:rPr>
        <w:t xml:space="preserve">formulario ubicado en la página web de la </w:t>
      </w:r>
      <w:r w:rsidRPr="00F608AC" w:rsidR="005B5ECE">
        <w:rPr>
          <w:sz w:val="24"/>
        </w:rPr>
        <w:t>SUGEF</w:t>
      </w:r>
      <w:r w:rsidRPr="00F608AC">
        <w:rPr>
          <w:sz w:val="24"/>
        </w:rPr>
        <w:t>.</w:t>
      </w:r>
    </w:p>
    <w:p w:rsidRPr="00F608AC" w:rsidR="00B13E7B" w:rsidP="00B13E7B" w:rsidRDefault="00B13E7B" w14:paraId="658903AA" w14:textId="77777777">
      <w:pPr>
        <w:pStyle w:val="Prrafodelista"/>
        <w:widowControl w:val="0"/>
        <w:spacing w:line="240" w:lineRule="auto"/>
        <w:rPr>
          <w:sz w:val="24"/>
        </w:rPr>
      </w:pPr>
    </w:p>
    <w:p w:rsidRPr="00F608AC" w:rsidR="00E44E1B" w:rsidP="00E44E1B" w:rsidRDefault="005B5ECE" w14:paraId="5DEDA85D" w14:textId="1271AAF6">
      <w:pPr>
        <w:pStyle w:val="Prrafodelista"/>
        <w:widowControl w:val="0"/>
        <w:numPr>
          <w:ilvl w:val="0"/>
          <w:numId w:val="5"/>
        </w:numPr>
        <w:spacing w:line="240" w:lineRule="auto"/>
        <w:rPr>
          <w:sz w:val="24"/>
        </w:rPr>
      </w:pPr>
      <w:r w:rsidRPr="00F608AC">
        <w:rPr>
          <w:sz w:val="24"/>
        </w:rPr>
        <w:t xml:space="preserve">De manera consecuente </w:t>
      </w:r>
      <w:r w:rsidRPr="00F608AC" w:rsidR="00547343">
        <w:rPr>
          <w:sz w:val="24"/>
        </w:rPr>
        <w:t xml:space="preserve">el envío de </w:t>
      </w:r>
      <w:r w:rsidRPr="00F608AC">
        <w:rPr>
          <w:sz w:val="24"/>
        </w:rPr>
        <w:t xml:space="preserve">comentarios y observaciones mediante documentos </w:t>
      </w:r>
      <w:r w:rsidRPr="00F608AC" w:rsidR="00E44E1B">
        <w:rPr>
          <w:sz w:val="24"/>
        </w:rPr>
        <w:t>en formato Word</w:t>
      </w:r>
      <w:r w:rsidRPr="00F608AC">
        <w:rPr>
          <w:sz w:val="24"/>
        </w:rPr>
        <w:t xml:space="preserve"> o PDF</w:t>
      </w:r>
      <w:r w:rsidRPr="00F608AC" w:rsidR="00547343">
        <w:rPr>
          <w:sz w:val="24"/>
        </w:rPr>
        <w:t xml:space="preserve"> será excepcional</w:t>
      </w:r>
      <w:r w:rsidRPr="00F608AC" w:rsidR="00D5313C">
        <w:rPr>
          <w:sz w:val="24"/>
        </w:rPr>
        <w:t xml:space="preserve">, para dar lugar al formulario dispuesto en el Sitio Web de la SUGEF como el canal oficial. Así mismo, </w:t>
      </w:r>
      <w:r w:rsidRPr="00F608AC" w:rsidR="00547343">
        <w:rPr>
          <w:sz w:val="24"/>
        </w:rPr>
        <w:t xml:space="preserve">el correo electrónico </w:t>
      </w:r>
      <w:hyperlink w:history="1" r:id="rId12">
        <w:r w:rsidRPr="00F608AC" w:rsidR="00547343">
          <w:rPr>
            <w:sz w:val="24"/>
          </w:rPr>
          <w:t>normativaenconsulta@sugef.fi.cr</w:t>
        </w:r>
      </w:hyperlink>
      <w:r w:rsidRPr="00F608AC" w:rsidR="00547343">
        <w:rPr>
          <w:sz w:val="24"/>
        </w:rPr>
        <w:t xml:space="preserve"> </w:t>
      </w:r>
      <w:r w:rsidRPr="00F608AC" w:rsidR="00D5313C">
        <w:rPr>
          <w:sz w:val="24"/>
        </w:rPr>
        <w:t>será utilizado únicamente como mecanismo de notificación sobre la completitud del formulario.</w:t>
      </w:r>
    </w:p>
    <w:p w:rsidRPr="00F608AC" w:rsidR="00BD1581" w:rsidP="00BD1581" w:rsidRDefault="00BD1581" w14:paraId="16BBB2B3" w14:textId="77777777">
      <w:pPr>
        <w:pStyle w:val="Prrafodelista"/>
        <w:rPr>
          <w:sz w:val="24"/>
        </w:rPr>
      </w:pPr>
    </w:p>
    <w:p w:rsidRPr="00F608AC" w:rsidR="00BD1581" w:rsidP="00E44E1B" w:rsidRDefault="00BD1581" w14:paraId="2DB869B3" w14:textId="7A78FBC1">
      <w:pPr>
        <w:pStyle w:val="Prrafodelista"/>
        <w:widowControl w:val="0"/>
        <w:numPr>
          <w:ilvl w:val="0"/>
          <w:numId w:val="5"/>
        </w:numPr>
        <w:spacing w:line="240" w:lineRule="auto"/>
        <w:rPr>
          <w:sz w:val="24"/>
        </w:rPr>
      </w:pPr>
      <w:r w:rsidRPr="00F608AC">
        <w:rPr>
          <w:sz w:val="24"/>
        </w:rPr>
        <w:t xml:space="preserve">Emitió la Circular Externa SGF-4380-2020, del 22 de diciembre del 2020 mediante el cual informó sobre la implementación de la </w:t>
      </w:r>
      <w:r w:rsidRPr="00F608AC">
        <w:rPr>
          <w:i/>
          <w:iCs/>
          <w:sz w:val="24"/>
        </w:rPr>
        <w:t>“</w:t>
      </w:r>
      <w:r w:rsidRPr="00F608AC">
        <w:rPr>
          <w:bCs/>
          <w:i/>
          <w:iCs/>
          <w:sz w:val="24"/>
        </w:rPr>
        <w:t xml:space="preserve">Nueva herramienta para </w:t>
      </w:r>
      <w:r w:rsidRPr="00F608AC">
        <w:rPr>
          <w:i/>
          <w:iCs/>
          <w:sz w:val="24"/>
          <w:lang w:val="es-419"/>
        </w:rPr>
        <w:t xml:space="preserve">el envío de observaciones y comentarios a la consulta externa de las </w:t>
      </w:r>
      <w:r w:rsidRPr="00F608AC">
        <w:rPr>
          <w:i/>
          <w:iCs/>
          <w:sz w:val="24"/>
          <w:lang w:val="es-419"/>
        </w:rPr>
        <w:lastRenderedPageBreak/>
        <w:t xml:space="preserve">normativas de esta Superintendencia remitidas por el </w:t>
      </w:r>
      <w:r w:rsidRPr="00F608AC">
        <w:rPr>
          <w:i/>
          <w:iCs/>
          <w:sz w:val="24"/>
          <w:lang w:val="es-CR" w:eastAsia="es-ES"/>
        </w:rPr>
        <w:t>Consejo Nacional de Supervisión del Sistema Financiero”</w:t>
      </w:r>
      <w:r w:rsidRPr="00F608AC">
        <w:rPr>
          <w:iCs/>
          <w:sz w:val="24"/>
          <w:lang w:val="es-CR" w:eastAsia="es-ES"/>
        </w:rPr>
        <w:t>.</w:t>
      </w:r>
    </w:p>
    <w:p w:rsidRPr="00F608AC" w:rsidR="00BD1581" w:rsidP="00BD1581" w:rsidRDefault="00BD1581" w14:paraId="737F2EF6" w14:textId="77777777">
      <w:pPr>
        <w:pStyle w:val="Prrafodelista"/>
        <w:rPr>
          <w:sz w:val="24"/>
        </w:rPr>
      </w:pPr>
    </w:p>
    <w:p w:rsidRPr="00F608AC" w:rsidR="00BD1581" w:rsidP="00BD1581" w:rsidRDefault="00BD1581" w14:paraId="15CBB99F" w14:textId="798167B1">
      <w:pPr>
        <w:pStyle w:val="Prrafodelista"/>
        <w:widowControl w:val="0"/>
        <w:numPr>
          <w:ilvl w:val="0"/>
          <w:numId w:val="5"/>
        </w:numPr>
        <w:rPr>
          <w:sz w:val="24"/>
        </w:rPr>
      </w:pPr>
      <w:r w:rsidRPr="00F608AC">
        <w:rPr>
          <w:sz w:val="24"/>
        </w:rPr>
        <w:t xml:space="preserve">Que </w:t>
      </w:r>
      <w:r w:rsidRPr="00F608AC" w:rsidR="00BB7286">
        <w:rPr>
          <w:sz w:val="24"/>
        </w:rPr>
        <w:t>e</w:t>
      </w:r>
      <w:r w:rsidRPr="00F608AC">
        <w:rPr>
          <w:sz w:val="24"/>
        </w:rPr>
        <w:t xml:space="preserve">n lo sucesivo los comentarios y observaciones motivados en procesos de consulta pública del CONASSIF y de la SUGEF se realizará utilizando los enlaces de cada uno de los reglamentos ubicados en  la dirección electrónica de la página oficial de la SUGEF </w:t>
      </w:r>
      <w:hyperlink w:history="1" r:id="rId13">
        <w:r w:rsidRPr="00F608AC">
          <w:rPr>
            <w:sz w:val="24"/>
          </w:rPr>
          <w:t>https://www.sugef.fi.cr/normativa/normativa_en_consulta.aspx</w:t>
        </w:r>
      </w:hyperlink>
      <w:r w:rsidRPr="00F608AC">
        <w:rPr>
          <w:sz w:val="24"/>
        </w:rPr>
        <w:t xml:space="preserve"> en el apartado </w:t>
      </w:r>
      <w:r w:rsidRPr="00F608AC">
        <w:rPr>
          <w:b/>
          <w:bCs/>
          <w:sz w:val="24"/>
        </w:rPr>
        <w:t>“Formularios para remitir observaciones de normativa en consulta</w:t>
      </w:r>
      <w:r w:rsidRPr="00F608AC">
        <w:rPr>
          <w:sz w:val="24"/>
        </w:rPr>
        <w:t>”.</w:t>
      </w:r>
    </w:p>
    <w:p w:rsidRPr="00F608AC" w:rsidR="00BD1581" w:rsidP="00BB7286" w:rsidRDefault="00BD1581" w14:paraId="0E5F279B" w14:textId="439CC06F">
      <w:pPr>
        <w:pStyle w:val="Prrafodelista"/>
        <w:widowControl w:val="0"/>
        <w:spacing w:line="240" w:lineRule="auto"/>
        <w:rPr>
          <w:sz w:val="24"/>
        </w:rPr>
      </w:pPr>
    </w:p>
    <w:p w:rsidRPr="00F608AC" w:rsidR="00E44E1B" w:rsidP="00E44E1B" w:rsidRDefault="00E44E1B" w14:paraId="0160EE67" w14:textId="77777777">
      <w:pPr>
        <w:widowControl w:val="0"/>
        <w:spacing w:line="240" w:lineRule="auto"/>
        <w:ind w:left="720"/>
        <w:rPr>
          <w:sz w:val="24"/>
        </w:rPr>
      </w:pPr>
    </w:p>
    <w:p w:rsidRPr="00F608AC" w:rsidR="00E44E1B" w:rsidP="00E44E1B" w:rsidRDefault="00E44E1B" w14:paraId="3EB8ECE1" w14:textId="77777777">
      <w:pPr>
        <w:spacing w:line="240" w:lineRule="auto"/>
        <w:rPr>
          <w:b/>
          <w:bCs/>
          <w:color w:val="000000"/>
          <w:sz w:val="24"/>
          <w:lang w:val="es-CR" w:eastAsia="es-CR"/>
        </w:rPr>
      </w:pPr>
      <w:r w:rsidRPr="00F608AC">
        <w:rPr>
          <w:b/>
          <w:bCs/>
          <w:color w:val="000000"/>
          <w:sz w:val="24"/>
          <w:lang w:val="es-CR" w:eastAsia="es-CR"/>
        </w:rPr>
        <w:t>Dispone:</w:t>
      </w:r>
    </w:p>
    <w:p w:rsidRPr="00F608AC" w:rsidR="00E44E1B" w:rsidP="00E44E1B" w:rsidRDefault="00E44E1B" w14:paraId="5908B886" w14:textId="115931F7">
      <w:pPr>
        <w:widowControl w:val="0"/>
        <w:spacing w:line="240" w:lineRule="auto"/>
        <w:rPr>
          <w:sz w:val="24"/>
        </w:rPr>
      </w:pPr>
    </w:p>
    <w:p w:rsidR="00BB7286" w:rsidP="00BB7286" w:rsidRDefault="00BB7286" w14:paraId="19A4C3F2" w14:textId="6788D8EB">
      <w:pPr>
        <w:pStyle w:val="Prrafodelista"/>
        <w:numPr>
          <w:ilvl w:val="0"/>
          <w:numId w:val="12"/>
        </w:numPr>
        <w:spacing w:line="240" w:lineRule="auto"/>
        <w:outlineLvl w:val="0"/>
        <w:rPr>
          <w:sz w:val="24"/>
          <w:lang w:val="es-419"/>
        </w:rPr>
      </w:pPr>
      <w:r w:rsidRPr="00F608AC">
        <w:rPr>
          <w:sz w:val="24"/>
          <w:lang w:val="es-419"/>
        </w:rPr>
        <w:t>Se encuentra disponible el Formulario para remitir las observaciones y comentarios a la consulta externa del Proyecto de Modificación al Reglamento de Información Financiera remitido por el Consejo Nacional de Supervisión del Sistema Financiero, mediante oficio Acuerdo CNS-1665/07 CNS-1666/06 del 9 de junio del 2021.</w:t>
      </w:r>
    </w:p>
    <w:p w:rsidRPr="00F608AC" w:rsidR="00F608AC" w:rsidP="00F608AC" w:rsidRDefault="00F608AC" w14:paraId="07F6AC48" w14:textId="77777777">
      <w:pPr>
        <w:pStyle w:val="Prrafodelista"/>
        <w:spacing w:line="240" w:lineRule="auto"/>
        <w:ind w:left="754"/>
        <w:outlineLvl w:val="0"/>
        <w:rPr>
          <w:sz w:val="24"/>
          <w:lang w:val="es-419"/>
        </w:rPr>
      </w:pPr>
    </w:p>
    <w:p w:rsidRPr="00F608AC" w:rsidR="00BB7286" w:rsidP="00BB7286" w:rsidRDefault="00BB7286" w14:paraId="25A7DD17" w14:textId="2380818C">
      <w:pPr>
        <w:pStyle w:val="Prrafodelista"/>
        <w:widowControl w:val="0"/>
        <w:numPr>
          <w:ilvl w:val="0"/>
          <w:numId w:val="12"/>
        </w:numPr>
        <w:spacing w:line="240" w:lineRule="auto"/>
        <w:outlineLvl w:val="0"/>
        <w:rPr>
          <w:sz w:val="24"/>
          <w:lang w:val="es-419"/>
        </w:rPr>
      </w:pPr>
      <w:r w:rsidRPr="00F608AC">
        <w:rPr>
          <w:sz w:val="24"/>
          <w:lang w:val="es-419"/>
        </w:rPr>
        <w:t xml:space="preserve">El formulario está disponible en el apartado </w:t>
      </w:r>
      <w:r w:rsidRPr="00F608AC">
        <w:rPr>
          <w:b/>
          <w:bCs/>
          <w:sz w:val="24"/>
        </w:rPr>
        <w:t>“Formularios para remitir observaciones de normativa en consulta</w:t>
      </w:r>
      <w:r w:rsidRPr="00F608AC">
        <w:rPr>
          <w:sz w:val="24"/>
        </w:rPr>
        <w:t xml:space="preserve">”, </w:t>
      </w:r>
      <w:r w:rsidRPr="00F608AC" w:rsidR="00A35072">
        <w:rPr>
          <w:sz w:val="24"/>
        </w:rPr>
        <w:t xml:space="preserve">ubicado </w:t>
      </w:r>
      <w:r w:rsidRPr="00F608AC" w:rsidR="00E44E1B">
        <w:rPr>
          <w:sz w:val="24"/>
        </w:rPr>
        <w:t xml:space="preserve">en la dirección electrónica de la página oficial de la </w:t>
      </w:r>
      <w:r w:rsidRPr="00F608AC" w:rsidR="005D2A44">
        <w:rPr>
          <w:sz w:val="24"/>
        </w:rPr>
        <w:t>SUGEF</w:t>
      </w:r>
      <w:r w:rsidRPr="00F608AC">
        <w:rPr>
          <w:sz w:val="24"/>
        </w:rPr>
        <w:t>:</w:t>
      </w:r>
    </w:p>
    <w:p w:rsidRPr="00F608AC" w:rsidR="00E44E1B" w:rsidP="00BB7286" w:rsidRDefault="00DB6FC6" w14:paraId="2D56C2CF" w14:textId="547E4385">
      <w:pPr>
        <w:pStyle w:val="Prrafodelista"/>
        <w:spacing w:line="240" w:lineRule="auto"/>
        <w:ind w:left="754"/>
        <w:outlineLvl w:val="0"/>
        <w:rPr>
          <w:sz w:val="24"/>
          <w:lang w:val="es-419"/>
        </w:rPr>
      </w:pPr>
      <w:hyperlink w:history="1" r:id="rId14">
        <w:r w:rsidRPr="00F608AC" w:rsidR="00BB7286">
          <w:rPr>
            <w:rStyle w:val="Hipervnculo"/>
            <w:sz w:val="24"/>
          </w:rPr>
          <w:t>https://www.sugef.fi.cr/normativa/normativa_en_consulta.aspx</w:t>
        </w:r>
      </w:hyperlink>
      <w:r w:rsidRPr="00F608AC" w:rsidR="0054588E">
        <w:rPr>
          <w:sz w:val="24"/>
        </w:rPr>
        <w:t xml:space="preserve"> </w:t>
      </w:r>
    </w:p>
    <w:p w:rsidRPr="00F608AC" w:rsidR="00E44E1B" w:rsidP="00E44E1B" w:rsidRDefault="00E44E1B" w14:paraId="747C3824" w14:textId="77777777">
      <w:pPr>
        <w:widowControl w:val="0"/>
        <w:rPr>
          <w:sz w:val="24"/>
          <w:lang w:val="es-419"/>
        </w:rPr>
      </w:pPr>
    </w:p>
    <w:p w:rsidRPr="00F608AC" w:rsidR="00BB7286" w:rsidP="00BB7286" w:rsidRDefault="00BB7286" w14:paraId="4BB4EBE9" w14:textId="1AE8E248">
      <w:pPr>
        <w:pStyle w:val="Prrafodelista"/>
        <w:numPr>
          <w:ilvl w:val="0"/>
          <w:numId w:val="12"/>
        </w:numPr>
        <w:spacing w:line="240" w:lineRule="auto"/>
        <w:outlineLvl w:val="0"/>
        <w:rPr>
          <w:sz w:val="24"/>
          <w:lang w:val="es-419"/>
        </w:rPr>
      </w:pPr>
      <w:r w:rsidRPr="00F608AC">
        <w:rPr>
          <w:sz w:val="24"/>
          <w:lang w:val="es-419"/>
        </w:rPr>
        <w:t xml:space="preserve">De conformidad con las fechas establecidas por el </w:t>
      </w:r>
      <w:r w:rsidR="00F608AC">
        <w:rPr>
          <w:sz w:val="24"/>
          <w:lang w:val="es-419"/>
        </w:rPr>
        <w:t>CONASSIF</w:t>
      </w:r>
      <w:r w:rsidRPr="00F608AC">
        <w:rPr>
          <w:sz w:val="24"/>
          <w:lang w:val="es-419"/>
        </w:rPr>
        <w:t>, el formulario estará habilitado hasta el 23 de junio del 2021.</w:t>
      </w:r>
    </w:p>
    <w:p w:rsidRPr="00F608AC" w:rsidR="00BB7286" w:rsidP="00BB7286" w:rsidRDefault="00BB7286" w14:paraId="70BEF3EA" w14:textId="77777777">
      <w:pPr>
        <w:pStyle w:val="Prrafodelista"/>
        <w:spacing w:line="240" w:lineRule="auto"/>
        <w:ind w:left="754"/>
        <w:outlineLvl w:val="0"/>
        <w:rPr>
          <w:sz w:val="24"/>
          <w:lang w:val="es-419"/>
        </w:rPr>
      </w:pPr>
    </w:p>
    <w:p w:rsidRPr="00F608AC" w:rsidR="003C4921" w:rsidP="003C4921" w:rsidRDefault="003C4921" w14:paraId="6CBB871C" w14:textId="24F7A656">
      <w:pPr>
        <w:spacing w:line="240" w:lineRule="auto"/>
        <w:jc w:val="left"/>
        <w:rPr>
          <w:sz w:val="24"/>
        </w:rPr>
      </w:pPr>
      <w:r w:rsidRPr="00F608AC">
        <w:rPr>
          <w:sz w:val="24"/>
        </w:rPr>
        <w:t>Para consultas, comunicarse al siguiente correo electrónico:</w:t>
      </w:r>
    </w:p>
    <w:p w:rsidRPr="00F608AC" w:rsidR="003C4921" w:rsidP="003C4921" w:rsidRDefault="003C4921" w14:paraId="713B337B" w14:textId="77777777">
      <w:pPr>
        <w:spacing w:line="240" w:lineRule="auto"/>
        <w:rPr>
          <w:color w:val="000000"/>
          <w:sz w:val="24"/>
          <w:lang w:val="es-CR" w:eastAsia="es-CR"/>
        </w:rPr>
      </w:pPr>
    </w:p>
    <w:p w:rsidRPr="00F608AC" w:rsidR="003C4921" w:rsidP="003C4921" w:rsidRDefault="00BB7286" w14:paraId="0732EEB2" w14:textId="5CF5CFAE">
      <w:pPr>
        <w:numPr>
          <w:ilvl w:val="0"/>
          <w:numId w:val="6"/>
        </w:numPr>
        <w:spacing w:line="240" w:lineRule="auto"/>
        <w:jc w:val="left"/>
        <w:rPr>
          <w:color w:val="000000"/>
          <w:sz w:val="24"/>
          <w:lang w:val="es-CR" w:eastAsia="es-CR"/>
        </w:rPr>
      </w:pPr>
      <w:r w:rsidRPr="00F608AC">
        <w:rPr>
          <w:color w:val="000000"/>
          <w:sz w:val="24"/>
          <w:lang w:val="es-CR" w:eastAsia="es-CR"/>
        </w:rPr>
        <w:t>Xinia Martínez Rodríguez</w:t>
      </w:r>
      <w:r w:rsidRPr="00F608AC" w:rsidR="003C4921">
        <w:rPr>
          <w:color w:val="000000"/>
          <w:sz w:val="24"/>
          <w:lang w:val="es-CR" w:eastAsia="es-CR"/>
        </w:rPr>
        <w:t xml:space="preserve">, </w:t>
      </w:r>
      <w:r w:rsidRPr="00F608AC">
        <w:rPr>
          <w:color w:val="000000"/>
          <w:sz w:val="24"/>
          <w:lang w:val="es-CR" w:eastAsia="es-CR"/>
        </w:rPr>
        <w:t>martinezrx</w:t>
      </w:r>
      <w:r w:rsidRPr="00F608AC" w:rsidR="003C4921">
        <w:rPr>
          <w:color w:val="000000"/>
          <w:sz w:val="24"/>
          <w:lang w:val="es-CR" w:eastAsia="es-CR"/>
        </w:rPr>
        <w:t xml:space="preserve">@sugef.fi.cr </w:t>
      </w:r>
    </w:p>
    <w:p w:rsidRPr="00F608AC" w:rsidR="003C4921" w:rsidP="00A60C0B" w:rsidRDefault="003C4921" w14:paraId="4E1CF56D" w14:textId="77777777">
      <w:pPr>
        <w:spacing w:line="240" w:lineRule="auto"/>
        <w:ind w:left="720"/>
        <w:jc w:val="left"/>
        <w:rPr>
          <w:color w:val="000000"/>
          <w:sz w:val="24"/>
          <w:lang w:val="es-CR" w:eastAsia="es-CR"/>
        </w:rPr>
      </w:pPr>
    </w:p>
    <w:bookmarkEnd w:id="0"/>
    <w:p w:rsidRPr="00F608AC" w:rsidR="006972C9" w:rsidP="006972C9" w:rsidRDefault="005C4E1D" w14:paraId="733A416E" w14:textId="77777777">
      <w:pPr>
        <w:pStyle w:val="Texto"/>
        <w:spacing w:before="0" w:after="0" w:line="240" w:lineRule="auto"/>
        <w:rPr>
          <w:sz w:val="24"/>
        </w:rPr>
      </w:pPr>
      <w:r w:rsidRPr="00F608AC">
        <w:rPr>
          <w:noProof/>
          <w:sz w:val="24"/>
          <w:lang w:val="es-CR" w:eastAsia="es-CR"/>
        </w:rPr>
        <w:drawing>
          <wp:anchor distT="0" distB="0" distL="114300" distR="114300" simplePos="0" relativeHeight="251658240" behindDoc="1" locked="0" layoutInCell="1" allowOverlap="1" wp14:editId="04680A90" wp14:anchorId="4DD52137">
            <wp:simplePos x="0" y="0"/>
            <wp:positionH relativeFrom="column">
              <wp:posOffset>-250095</wp:posOffset>
            </wp:positionH>
            <wp:positionV relativeFrom="paragraph">
              <wp:posOffset>202146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F608AC" w:rsidR="006972C9">
        <w:rPr>
          <w:sz w:val="24"/>
        </w:rPr>
        <w:t>Atentamente,</w:t>
      </w:r>
    </w:p>
    <w:p w:rsidRPr="00F608AC" w:rsidR="006972C9" w:rsidP="006972C9" w:rsidRDefault="006972C9" w14:paraId="1CED0097" w14:textId="77777777">
      <w:pPr>
        <w:spacing w:line="240" w:lineRule="auto"/>
        <w:rPr>
          <w:sz w:val="24"/>
        </w:rPr>
      </w:pPr>
    </w:p>
    <w:p w:rsidRPr="00F608AC" w:rsidR="005C4E1D" w:rsidP="006972C9" w:rsidRDefault="005C4E1D" w14:paraId="4B3C5C6C" w14:textId="77777777">
      <w:pPr>
        <w:spacing w:line="240" w:lineRule="auto"/>
        <w:rPr>
          <w:sz w:val="24"/>
        </w:rPr>
      </w:pPr>
    </w:p>
    <w:p w:rsidRPr="00F608AC" w:rsidR="008B0595" w:rsidP="005C4E1D" w:rsidRDefault="008B0595" w14:paraId="65B28495" w14:textId="77777777">
      <w:pPr>
        <w:pStyle w:val="Negrita"/>
        <w:spacing w:line="240" w:lineRule="auto"/>
        <w:contextualSpacing/>
        <w:jc w:val="left"/>
        <w:rPr>
          <w:b w:val="0"/>
          <w:sz w:val="24"/>
        </w:rPr>
      </w:pPr>
      <w:r w:rsidRPr="00F608AC">
        <w:rPr>
          <w:b w:val="0"/>
          <w:sz w:val="24"/>
        </w:rPr>
        <w:t>José Armando Fallas Martínez</w:t>
      </w:r>
    </w:p>
    <w:p w:rsidRPr="00F608AC" w:rsidR="008B0595" w:rsidP="005C4E1D" w:rsidRDefault="008B0595" w14:paraId="0C9530CF" w14:textId="77777777">
      <w:pPr>
        <w:spacing w:line="240" w:lineRule="auto"/>
        <w:contextualSpacing/>
        <w:jc w:val="left"/>
        <w:rPr>
          <w:b/>
          <w:sz w:val="24"/>
        </w:rPr>
      </w:pPr>
      <w:r w:rsidRPr="00F608AC">
        <w:rPr>
          <w:b/>
          <w:sz w:val="24"/>
        </w:rPr>
        <w:t>Intendente</w:t>
      </w:r>
      <w:r w:rsidRPr="00F608AC" w:rsidR="00970B96">
        <w:rPr>
          <w:b/>
          <w:sz w:val="24"/>
        </w:rPr>
        <w:t xml:space="preserve"> </w:t>
      </w:r>
      <w:r w:rsidRPr="00F608AC" w:rsidR="00970B96">
        <w:rPr>
          <w:b/>
          <w:bCs/>
          <w:sz w:val="24"/>
        </w:rPr>
        <w:t>General</w:t>
      </w:r>
    </w:p>
    <w:p w:rsidRPr="00F608AC" w:rsidR="008B0595" w:rsidP="008B0595" w:rsidRDefault="008B0595" w14:paraId="527E1F29" w14:textId="77777777">
      <w:pPr>
        <w:jc w:val="left"/>
        <w:rPr>
          <w:sz w:val="24"/>
        </w:rPr>
      </w:pPr>
    </w:p>
    <w:p w:rsidRPr="00F608AC" w:rsidR="00AF06C5" w:rsidP="005C4E1D" w:rsidRDefault="005C4E1D" w14:paraId="4B7E36F2" w14:textId="0CD5B915">
      <w:pPr>
        <w:pStyle w:val="Negrita"/>
        <w:rPr>
          <w:sz w:val="24"/>
        </w:rPr>
      </w:pPr>
      <w:r w:rsidRPr="00F608AC">
        <w:rPr>
          <w:sz w:val="24"/>
        </w:rPr>
        <w:t>JSC/</w:t>
      </w:r>
      <w:r w:rsidRPr="00F608AC" w:rsidR="00F608AC">
        <w:rPr>
          <w:sz w:val="24"/>
        </w:rPr>
        <w:t>JSC/GAA/JCM/</w:t>
      </w:r>
      <w:proofErr w:type="spellStart"/>
      <w:r w:rsidRPr="00F608AC">
        <w:rPr>
          <w:sz w:val="24"/>
        </w:rPr>
        <w:t>gvl</w:t>
      </w:r>
      <w:proofErr w:type="spellEnd"/>
      <w:r w:rsidRPr="00F608AC">
        <w:rPr>
          <w:sz w:val="24"/>
        </w:rPr>
        <w:t>*</w:t>
      </w:r>
      <w:bookmarkStart w:name="_GoBack" w:id="1"/>
      <w:bookmarkEnd w:id="1"/>
    </w:p>
    <w:sectPr w:rsidRPr="00F608AC"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8735" w14:textId="77777777" w:rsidR="000223D4" w:rsidRDefault="000223D4" w:rsidP="009349F3">
      <w:pPr>
        <w:spacing w:line="240" w:lineRule="auto"/>
      </w:pPr>
      <w:r>
        <w:separator/>
      </w:r>
    </w:p>
  </w:endnote>
  <w:endnote w:type="continuationSeparator" w:id="0">
    <w:p w14:paraId="40E2C7F2" w14:textId="77777777" w:rsidR="000223D4" w:rsidRDefault="000223D4" w:rsidP="009349F3">
      <w:pPr>
        <w:spacing w:line="240" w:lineRule="auto"/>
      </w:pPr>
      <w:r>
        <w:continuationSeparator/>
      </w:r>
    </w:p>
  </w:endnote>
  <w:endnote w:type="continuationNotice" w:id="1">
    <w:p w14:paraId="76AC1CF7" w14:textId="77777777" w:rsidR="000223D4" w:rsidRDefault="00022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3A11392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0223D4" w:rsidTr="0062183D" w14:paraId="3468C36B" w14:textId="77777777">
      <w:tc>
        <w:tcPr>
          <w:tcW w:w="2942" w:type="dxa"/>
        </w:tcPr>
        <w:p w:rsidR="000223D4" w:rsidRDefault="000223D4" w14:paraId="73D469C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0223D4" w:rsidRDefault="000223D4" w14:paraId="36EB7F4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0223D4" w:rsidRDefault="000223D4" w14:paraId="037E2A8D" w14:textId="77777777">
          <w:pPr>
            <w:pStyle w:val="Piedepgina"/>
            <w:rPr>
              <w:b/>
              <w:color w:val="7F7F7F" w:themeColor="text1" w:themeTint="80"/>
              <w:sz w:val="16"/>
              <w:szCs w:val="16"/>
            </w:rPr>
          </w:pPr>
        </w:p>
      </w:tc>
      <w:tc>
        <w:tcPr>
          <w:tcW w:w="2943" w:type="dxa"/>
        </w:tcPr>
        <w:p w:rsidRPr="009349F3" w:rsidR="000223D4" w:rsidP="00855792" w:rsidRDefault="000223D4" w14:paraId="1A33045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0223D4" w:rsidRDefault="000223D4" w14:paraId="323A626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0223D4" w:rsidP="00517D62" w:rsidRDefault="000223D4" w14:paraId="04DD2F3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0223D4" w:rsidRDefault="000223D4" w14:paraId="321DBE6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43A6268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1106" w14:textId="77777777" w:rsidR="000223D4" w:rsidRDefault="000223D4" w:rsidP="009349F3">
      <w:pPr>
        <w:spacing w:line="240" w:lineRule="auto"/>
      </w:pPr>
      <w:r>
        <w:separator/>
      </w:r>
    </w:p>
  </w:footnote>
  <w:footnote w:type="continuationSeparator" w:id="0">
    <w:p w14:paraId="1E708012" w14:textId="77777777" w:rsidR="000223D4" w:rsidRDefault="000223D4" w:rsidP="009349F3">
      <w:pPr>
        <w:spacing w:line="240" w:lineRule="auto"/>
      </w:pPr>
      <w:r>
        <w:continuationSeparator/>
      </w:r>
    </w:p>
  </w:footnote>
  <w:footnote w:type="continuationNotice" w:id="1">
    <w:p w14:paraId="5A6160CF" w14:textId="77777777" w:rsidR="000223D4" w:rsidRDefault="000223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6C9A560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50C94432" w14:textId="77777777">
    <w:pPr>
      <w:pStyle w:val="Encabezado"/>
    </w:pPr>
    <w:r>
      <w:ptab w:alignment="center" w:relativeTo="margin" w:leader="none"/>
    </w:r>
    <w:r>
      <w:rPr>
        <w:noProof/>
        <w:lang w:val="es-CR" w:eastAsia="es-CR"/>
      </w:rPr>
      <w:drawing>
        <wp:inline distT="0" distB="0" distL="0" distR="0" wp14:anchorId="7917F545" wp14:editId="27294D8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D4" w:rsidRDefault="000223D4" w14:paraId="6164C9E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770"/>
    <w:multiLevelType w:val="hybridMultilevel"/>
    <w:tmpl w:val="55726508"/>
    <w:lvl w:ilvl="0" w:tplc="140A000F">
      <w:start w:val="1"/>
      <w:numFmt w:val="decimal"/>
      <w:lvlText w:val="%1."/>
      <w:lvlJc w:val="left"/>
      <w:pPr>
        <w:ind w:left="754" w:hanging="360"/>
      </w:pPr>
    </w:lvl>
    <w:lvl w:ilvl="1" w:tplc="140A0019" w:tentative="1">
      <w:start w:val="1"/>
      <w:numFmt w:val="lowerLetter"/>
      <w:lvlText w:val="%2."/>
      <w:lvlJc w:val="left"/>
      <w:pPr>
        <w:ind w:left="1474" w:hanging="360"/>
      </w:pPr>
    </w:lvl>
    <w:lvl w:ilvl="2" w:tplc="140A001B" w:tentative="1">
      <w:start w:val="1"/>
      <w:numFmt w:val="lowerRoman"/>
      <w:lvlText w:val="%3."/>
      <w:lvlJc w:val="right"/>
      <w:pPr>
        <w:ind w:left="2194" w:hanging="180"/>
      </w:pPr>
    </w:lvl>
    <w:lvl w:ilvl="3" w:tplc="140A000F" w:tentative="1">
      <w:start w:val="1"/>
      <w:numFmt w:val="decimal"/>
      <w:lvlText w:val="%4."/>
      <w:lvlJc w:val="left"/>
      <w:pPr>
        <w:ind w:left="2914" w:hanging="360"/>
      </w:pPr>
    </w:lvl>
    <w:lvl w:ilvl="4" w:tplc="140A0019" w:tentative="1">
      <w:start w:val="1"/>
      <w:numFmt w:val="lowerLetter"/>
      <w:lvlText w:val="%5."/>
      <w:lvlJc w:val="left"/>
      <w:pPr>
        <w:ind w:left="3634" w:hanging="360"/>
      </w:pPr>
    </w:lvl>
    <w:lvl w:ilvl="5" w:tplc="140A001B" w:tentative="1">
      <w:start w:val="1"/>
      <w:numFmt w:val="lowerRoman"/>
      <w:lvlText w:val="%6."/>
      <w:lvlJc w:val="right"/>
      <w:pPr>
        <w:ind w:left="4354" w:hanging="180"/>
      </w:pPr>
    </w:lvl>
    <w:lvl w:ilvl="6" w:tplc="140A000F" w:tentative="1">
      <w:start w:val="1"/>
      <w:numFmt w:val="decimal"/>
      <w:lvlText w:val="%7."/>
      <w:lvlJc w:val="left"/>
      <w:pPr>
        <w:ind w:left="5074" w:hanging="360"/>
      </w:pPr>
    </w:lvl>
    <w:lvl w:ilvl="7" w:tplc="140A0019" w:tentative="1">
      <w:start w:val="1"/>
      <w:numFmt w:val="lowerLetter"/>
      <w:lvlText w:val="%8."/>
      <w:lvlJc w:val="left"/>
      <w:pPr>
        <w:ind w:left="5794" w:hanging="360"/>
      </w:pPr>
    </w:lvl>
    <w:lvl w:ilvl="8" w:tplc="140A001B" w:tentative="1">
      <w:start w:val="1"/>
      <w:numFmt w:val="lowerRoman"/>
      <w:lvlText w:val="%9."/>
      <w:lvlJc w:val="right"/>
      <w:pPr>
        <w:ind w:left="651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E2C465E"/>
    <w:multiLevelType w:val="hybridMultilevel"/>
    <w:tmpl w:val="A1885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2E7450"/>
    <w:multiLevelType w:val="hybridMultilevel"/>
    <w:tmpl w:val="EF1CB678"/>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 w15:restartNumberingAfterBreak="0">
    <w:nsid w:val="1EE328C3"/>
    <w:multiLevelType w:val="hybridMultilevel"/>
    <w:tmpl w:val="55FE7670"/>
    <w:lvl w:ilvl="0" w:tplc="8B1AFB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5300F1"/>
    <w:multiLevelType w:val="hybridMultilevel"/>
    <w:tmpl w:val="A98609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C176C7"/>
    <w:multiLevelType w:val="hybridMultilevel"/>
    <w:tmpl w:val="F07434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C3F29AF"/>
    <w:multiLevelType w:val="hybridMultilevel"/>
    <w:tmpl w:val="F9608FEC"/>
    <w:lvl w:ilvl="0" w:tplc="96E8A694">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6A2556EC"/>
    <w:multiLevelType w:val="hybridMultilevel"/>
    <w:tmpl w:val="B4DCF7F4"/>
    <w:lvl w:ilvl="0" w:tplc="140A0001">
      <w:start w:val="1"/>
      <w:numFmt w:val="bullet"/>
      <w:lvlText w:val=""/>
      <w:lvlJc w:val="left"/>
      <w:pPr>
        <w:ind w:left="1778" w:hanging="360"/>
      </w:pPr>
      <w:rPr>
        <w:rFonts w:ascii="Symbol" w:hAnsi="Symbol"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1" w15:restartNumberingAfterBreak="0">
    <w:nsid w:val="7F0D6276"/>
    <w:multiLevelType w:val="hybridMultilevel"/>
    <w:tmpl w:val="AC8868B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8"/>
  </w:num>
  <w:num w:numId="5">
    <w:abstractNumId w:val="11"/>
  </w:num>
  <w:num w:numId="6">
    <w:abstractNumId w:val="5"/>
  </w:num>
  <w:num w:numId="7">
    <w:abstractNumId w:val="4"/>
  </w:num>
  <w:num w:numId="8">
    <w:abstractNumId w:val="9"/>
  </w:num>
  <w:num w:numId="9">
    <w:abstractNumId w:val="3"/>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1D"/>
    <w:rsid w:val="000223D4"/>
    <w:rsid w:val="00071A0D"/>
    <w:rsid w:val="000E26D6"/>
    <w:rsid w:val="001155A7"/>
    <w:rsid w:val="002F61DE"/>
    <w:rsid w:val="003300BC"/>
    <w:rsid w:val="00350D9F"/>
    <w:rsid w:val="00382B5B"/>
    <w:rsid w:val="003834D0"/>
    <w:rsid w:val="003B50DA"/>
    <w:rsid w:val="003C4921"/>
    <w:rsid w:val="004313B1"/>
    <w:rsid w:val="00517D62"/>
    <w:rsid w:val="0054588E"/>
    <w:rsid w:val="00547343"/>
    <w:rsid w:val="00590105"/>
    <w:rsid w:val="005B5ECE"/>
    <w:rsid w:val="005C4E1D"/>
    <w:rsid w:val="005D2A44"/>
    <w:rsid w:val="0062183D"/>
    <w:rsid w:val="006635ED"/>
    <w:rsid w:val="006972C9"/>
    <w:rsid w:val="006A04A9"/>
    <w:rsid w:val="00786151"/>
    <w:rsid w:val="00787CA4"/>
    <w:rsid w:val="007A77CF"/>
    <w:rsid w:val="007B336B"/>
    <w:rsid w:val="007E1EC2"/>
    <w:rsid w:val="008200B7"/>
    <w:rsid w:val="00855792"/>
    <w:rsid w:val="008748CC"/>
    <w:rsid w:val="008B0595"/>
    <w:rsid w:val="008E1275"/>
    <w:rsid w:val="00900B79"/>
    <w:rsid w:val="009349F3"/>
    <w:rsid w:val="00970B96"/>
    <w:rsid w:val="00982DD6"/>
    <w:rsid w:val="009A2CE5"/>
    <w:rsid w:val="00A35072"/>
    <w:rsid w:val="00A60C0B"/>
    <w:rsid w:val="00AA7BBE"/>
    <w:rsid w:val="00AD5B5C"/>
    <w:rsid w:val="00AE5264"/>
    <w:rsid w:val="00AE6098"/>
    <w:rsid w:val="00AF06C5"/>
    <w:rsid w:val="00B13E7B"/>
    <w:rsid w:val="00B7752A"/>
    <w:rsid w:val="00BB6728"/>
    <w:rsid w:val="00BB7286"/>
    <w:rsid w:val="00BD1581"/>
    <w:rsid w:val="00BF606C"/>
    <w:rsid w:val="00CA7046"/>
    <w:rsid w:val="00D5313C"/>
    <w:rsid w:val="00D74338"/>
    <w:rsid w:val="00DB6FC6"/>
    <w:rsid w:val="00DE2D06"/>
    <w:rsid w:val="00DF39C9"/>
    <w:rsid w:val="00E44E1B"/>
    <w:rsid w:val="00F608AC"/>
    <w:rsid w:val="00F61A97"/>
    <w:rsid w:val="00F93B19"/>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9BA5B0"/>
  <w15:chartTrackingRefBased/>
  <w15:docId w15:val="{C0AAD110-4B92-4640-92F6-9F844F6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uiPriority w:val="99"/>
    <w:rsid w:val="005C4E1D"/>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paragraph" w:styleId="Prrafodelista">
    <w:name w:val="List Paragraph"/>
    <w:basedOn w:val="Normal"/>
    <w:uiPriority w:val="34"/>
    <w:qFormat/>
    <w:rsid w:val="00E44E1B"/>
    <w:pPr>
      <w:ind w:left="720"/>
      <w:contextualSpacing/>
    </w:pPr>
  </w:style>
  <w:style w:type="character" w:styleId="Mencinsinresolver">
    <w:name w:val="Unresolved Mention"/>
    <w:basedOn w:val="Fuentedeprrafopredeter"/>
    <w:uiPriority w:val="99"/>
    <w:semiHidden/>
    <w:unhideWhenUsed/>
    <w:rsid w:val="00AE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normativa/normativa_en_consulta.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normativaenconsulta@sugef.fi.cr"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normativa/normativa_en_consulta.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F7CD3005449709EF5E475B3746BA5"/>
        <w:category>
          <w:name w:val="General"/>
          <w:gallery w:val="placeholder"/>
        </w:category>
        <w:types>
          <w:type w:val="bbPlcHdr"/>
        </w:types>
        <w:behaviors>
          <w:behavior w:val="content"/>
        </w:behaviors>
        <w:guid w:val="{8DC4540C-DB75-4BF3-99D3-F10F5C082F01}"/>
      </w:docPartPr>
      <w:docPartBody>
        <w:p w:rsidR="00DA475C" w:rsidRDefault="00DA475C">
          <w:pPr>
            <w:pStyle w:val="F34F7CD3005449709EF5E475B3746BA5"/>
          </w:pPr>
          <w:r w:rsidRPr="001E0779">
            <w:rPr>
              <w:rStyle w:val="Textodelmarcadordeposicin"/>
            </w:rPr>
            <w:t>Haga clic aquí para escribir texto.</w:t>
          </w:r>
        </w:p>
      </w:docPartBody>
    </w:docPart>
    <w:docPart>
      <w:docPartPr>
        <w:name w:val="8C970A96E8BD425EBD93C044B38EE55D"/>
        <w:category>
          <w:name w:val="General"/>
          <w:gallery w:val="placeholder"/>
        </w:category>
        <w:types>
          <w:type w:val="bbPlcHdr"/>
        </w:types>
        <w:behaviors>
          <w:behavior w:val="content"/>
        </w:behaviors>
        <w:guid w:val="{27CA728E-FEF6-4945-831B-F1A55F427307}"/>
      </w:docPartPr>
      <w:docPartBody>
        <w:p w:rsidR="00DA475C" w:rsidRDefault="00DA475C">
          <w:pPr>
            <w:pStyle w:val="8C970A96E8BD425EBD93C044B38EE55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5C"/>
    <w:rsid w:val="001A20F4"/>
    <w:rsid w:val="00DA475C"/>
    <w:rsid w:val="00DD7A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34F7CD3005449709EF5E475B3746BA5">
    <w:name w:val="F34F7CD3005449709EF5E475B3746BA5"/>
  </w:style>
  <w:style w:type="paragraph" w:customStyle="1" w:styleId="8C970A96E8BD425EBD93C044B38EE55D">
    <w:name w:val="8C970A96E8BD425EBD93C044B38E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ZFPT4rrit0fmsGJ99u5vdI/RKPRaYscVhnY9ZgTw0so=</DigestValue>
    </Reference>
    <Reference Type="http://www.w3.org/2000/09/xmldsig#Object" URI="#idOfficeObject">
      <DigestMethod Algorithm="http://www.w3.org/2001/04/xmlenc#sha256"/>
      <DigestValue>Fbbe3KqaNYDgjRzfwY9Sf4+y+QXBvym9w1XdSgVhwQg=</DigestValue>
    </Reference>
    <Reference Type="http://uri.etsi.org/01903#SignedProperties" URI="#idSignedProperties">
      <Transforms>
        <Transform Algorithm="http://www.w3.org/TR/2001/REC-xml-c14n-20010315"/>
      </Transforms>
      <DigestMethod Algorithm="http://www.w3.org/2001/04/xmlenc#sha256"/>
      <DigestValue>5eBdx2xHupvOSa+cC0QicOeYd4RIG9Cqiz+WozMbS+U=</DigestValue>
    </Reference>
  </SignedInfo>
  <SignatureValue>Pr8xx0hytbNiHhiolV1yC6XthRo24i49ce9xpvOvsfGIUZb2l85KCpQWNOugiWp8gtzgRzWzidbQ
jCpD8JgjobyU2sV8ZDt0c8bbQm0kgv1MjKNW5VjxRCXfrGFKPWXbyPiKbnoy4nttcnn9NqbmV185
RVBk48zz27Sbe79dCotTXnVUlk6cfWDnoCsI+xsvdnIsTcd6/QC9qN/yAqSShqx9/4FFPLObv1Kv
LBXB1xgHLPXM8GMXYw8mJyWpWvANwB2/XPorFX1BiitrOYCJfoNjPpAVX10h8KJYMwr3Wje6iIIA
8Rf4LUGtIcYbXaJXcz9SxIzw7FnahcjnKx9EiQ==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dTbS2K8kUMrxZYpKmsphv7B8VIyEJPnWujQJIphy+9w=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AG5PucTOIdXqA78w/D8AE0k1cwvsEKFyZYDFssrE+6E=</DigestValue>
      </Reference>
      <Reference URI="/word/endnotes.xml?ContentType=application/vnd.openxmlformats-officedocument.wordprocessingml.endnotes+xml">
        <DigestMethod Algorithm="http://www.w3.org/2001/04/xmlenc#sha256"/>
        <DigestValue>wCaQ4OteQ+1q9KLs7U3nd0h9fn8ujr1AuKqWzf82pzc=</DigestValue>
      </Reference>
      <Reference URI="/word/fontTable.xml?ContentType=application/vnd.openxmlformats-officedocument.wordprocessingml.fontTable+xml">
        <DigestMethod Algorithm="http://www.w3.org/2001/04/xmlenc#sha256"/>
        <DigestValue>Ik+3DJIPAKWWbvtw4E8tEopIpHWyiHh8oP0i+wouORk=</DigestValue>
      </Reference>
      <Reference URI="/word/footer1.xml?ContentType=application/vnd.openxmlformats-officedocument.wordprocessingml.footer+xml">
        <DigestMethod Algorithm="http://www.w3.org/2001/04/xmlenc#sha256"/>
        <DigestValue>PcHHEy56W9jxlVKGaLv4e3Uz556JbQOKnyQIUSxshgs=</DigestValue>
      </Reference>
      <Reference URI="/word/footer2.xml?ContentType=application/vnd.openxmlformats-officedocument.wordprocessingml.footer+xml">
        <DigestMethod Algorithm="http://www.w3.org/2001/04/xmlenc#sha256"/>
        <DigestValue>fNMsjmq2NvPzKL3KOJQMSuHTR3S0KRja7DFSeDyv6lk=</DigestValue>
      </Reference>
      <Reference URI="/word/footer3.xml?ContentType=application/vnd.openxmlformats-officedocument.wordprocessingml.footer+xml">
        <DigestMethod Algorithm="http://www.w3.org/2001/04/xmlenc#sha256"/>
        <DigestValue>aiIkK11KXIOt0VrMVPEgD1HQimyylsMAJzqSMz9XnWQ=</DigestValue>
      </Reference>
      <Reference URI="/word/footnotes.xml?ContentType=application/vnd.openxmlformats-officedocument.wordprocessingml.footnotes+xml">
        <DigestMethod Algorithm="http://www.w3.org/2001/04/xmlenc#sha256"/>
        <DigestValue>0tQoEm+spPDr1DGGS1Jz4bHUap3yh8dQ+urURS+9BtA=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3YEzMc9HNUpuc9osW+bxi7qQJQTQW3R4kTpIOEFGzXQ=</DigestValue>
      </Reference>
      <Reference URI="/word/glossary/fontTable.xml?ContentType=application/vnd.openxmlformats-officedocument.wordprocessingml.fontTable+xml">
        <DigestMethod Algorithm="http://www.w3.org/2001/04/xmlenc#sha256"/>
        <DigestValue>Ik+3DJIPAKWWbvtw4E8tEopIpHWyiHh8oP0i+wouORk=</DigestValue>
      </Reference>
      <Reference URI="/word/glossary/settings.xml?ContentType=application/vnd.openxmlformats-officedocument.wordprocessingml.settings+xml">
        <DigestMethod Algorithm="http://www.w3.org/2001/04/xmlenc#sha256"/>
        <DigestValue>jKEbzpHHfgA+PGSgTbQnZqyeL418UWlzLe7zel1IyRY=</DigestValue>
      </Reference>
      <Reference URI="/word/glossary/styles.xml?ContentType=application/vnd.openxmlformats-officedocument.wordprocessingml.styles+xml">
        <DigestMethod Algorithm="http://www.w3.org/2001/04/xmlenc#sha256"/>
        <DigestValue>AeAwckUXCNeuUUFrzArfOwjzYGrRqDlEXYkTqG0qD00=</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ADzGaOtM8UOjek/squ25NCd5zknFzvEBaemg8pCA1q8=</DigestValue>
      </Reference>
      <Reference URI="/word/header2.xml?ContentType=application/vnd.openxmlformats-officedocument.wordprocessingml.header+xml">
        <DigestMethod Algorithm="http://www.w3.org/2001/04/xmlenc#sha256"/>
        <DigestValue>dZ9pAKPcA9EwSHRtmwVvaR6yG5jOOnnbSX01GR7DMfY=</DigestValue>
      </Reference>
      <Reference URI="/word/header3.xml?ContentType=application/vnd.openxmlformats-officedocument.wordprocessingml.header+xml">
        <DigestMethod Algorithm="http://www.w3.org/2001/04/xmlenc#sha256"/>
        <DigestValue>I5z8PS+YJG1xlWDn8n3bz4uKmb7w+BUrFs8h3M5wDKU=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VD8M/kNNB8qt4WypritngldBVa7eU/4sICRDWF1FNyg=</DigestValue>
      </Reference>
      <Reference URI="/word/settings.xml?ContentType=application/vnd.openxmlformats-officedocument.wordprocessingml.settings+xml">
        <DigestMethod Algorithm="http://www.w3.org/2001/04/xmlenc#sha256"/>
        <DigestValue>G0PqxmKLU7+lwJJnsgiR0aiySyI2Z+zdioYrBIby6GY=</DigestValue>
      </Reference>
      <Reference URI="/word/styles.xml?ContentType=application/vnd.openxmlformats-officedocument.wordprocessingml.styles+xml">
        <DigestMethod Algorithm="http://www.w3.org/2001/04/xmlenc#sha256"/>
        <DigestValue>CkBngzsF6RwqM5ixXDGcYlQWl1EdOhu30LTt5eL6Y80=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bJ/fuIPCBKmcbX7Xv16xHPqfXYvHJnF5ID5va0RBj94=</DigestValue>
      </Reference>
    </Manifest>
    <SignatureProperties>
      <SignatureProperty Id="idSignatureTime" Target="#idPackageSignature">
        <mdssi:SignatureTime xmlns:mdssi="http://schemas.openxmlformats.org/package/2006/digital-signature">
          <mdssi:Format>YYYY-MM-DDThh:mm:ssTZD</mdssi:Format>
          <mdssi:Value>2021-06-18T14:44:27Z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2021-06-18T14:44:27Z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Rx+ENZPzOqngm4yioo8cy0NDkdwUc2nnIY0Qt/AOxoCBAwPdowYDzIwMjEwNjE4MTQ0ND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8D2fS9EQlWeewRnWSH1UoMQ+QXU=</xd:ByKey>
                  </xd:ResponderID>
                  <xd:ProducedAt>2021-06-18T14:43:00Z</xd:ProducedAt>
                </xd:OCSPIdentifier>
                <xd:DigestAlgAndValue>
                  <DigestMethod Algorithm="http://www.w3.org/2001/04/xmlenc#sha256"/>
                  <DigestValue>9sDxFogUUWBZmcRMQUHq8CsZ/rDz5gf703GelGZI6Iw=</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</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6HMCUn8DvejJ3/SGQLOLzA+HartEFmWI7bnqp7SY4kCBAwPdo0YDzIwMjEwNjE4MTQ0ND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130</Value>
      <Value>1</Value>
      <Value>3</Value>
      <Value>2</Value>
      <Value>426</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SGF-4380-2020</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Formulario para recibir observaciones ACUERDO SUGEF 30-18 RIF
Copiar a SALIENTE NORMAS</ObservacionesCorrespondencia>
    <Entrante_x0020_relacionado xmlns="b875e23b-67d9-4b2e-bdec-edacbf90b326">
      <Url>http://intranet/sites/gec2020/SalienteSUGEF/SGF-4380-2020.docx</Url>
      <Description>SGF-4380-2020</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Formulario para recibir observaciones ACUERDO SUGEF 30-18 RIF</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CA95B76-7607-4384-B457-28C08061F83C}"/>
</file>

<file path=customXml/itemProps2.xml><?xml version="1.0" encoding="utf-8"?>
<ds:datastoreItem xmlns:ds="http://schemas.openxmlformats.org/officeDocument/2006/customXml" ds:itemID="{1A6FB7B0-B425-4B89-A5C1-7E9987DC47BE}">
  <ds:schemaRefs>
    <ds:schemaRef ds:uri="http://schemas.microsoft.com/office/infopath/2007/PartnerControls"/>
    <ds:schemaRef ds:uri="http://schemas.openxmlformats.org/package/2006/metadata/core-properties"/>
    <ds:schemaRef ds:uri="b875e23b-67d9-4b2e-bdec-edacbf90b326"/>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2C76EDFD-6076-4091-A555-7EA89CAB56A8}"/>
</file>

<file path=customXml/itemProps5.xml><?xml version="1.0" encoding="utf-8"?>
<ds:datastoreItem xmlns:ds="http://schemas.openxmlformats.org/officeDocument/2006/customXml" ds:itemID="{322A378C-7BD2-4C72-9EBB-853C559F7AC3}"/>
</file>

<file path=customXml/itemProps6.xml><?xml version="1.0" encoding="utf-8"?>
<ds:datastoreItem xmlns:ds="http://schemas.openxmlformats.org/officeDocument/2006/customXml" ds:itemID="{8D2479F9-399C-4615-B2BE-34A779D97C92}"/>
</file>

<file path=docProps/app.xml><?xml version="1.0" encoding="utf-8"?>
<Properties xmlns="http://schemas.openxmlformats.org/officeDocument/2006/extended-properties" xmlns:vt="http://schemas.openxmlformats.org/officeDocument/2006/docPropsVTypes">
  <Template>plantillas-SGF-13-Normas.dotm</Template>
  <TotalTime>28</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GABRIELA</cp:lastModifiedBy>
  <cp:revision>5</cp:revision>
  <dcterms:created xsi:type="dcterms:W3CDTF">2021-06-15T00:01:00Z</dcterms:created>
  <dcterms:modified xsi:type="dcterms:W3CDTF">2021-06-16T21:14:00Z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78000</vt:r8>
  </property>
  <property fmtid="{D5CDD505-2E9C-101B-9397-08002B2CF9AE}" pid="13" name="lb0b7da792b243d9bfa96ad7487ad734">
    <vt:lpwstr>Confidencial|d19c5cf3-f0e9-4d18-86d2-7bee4000e1ea</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dc9be4ca-c6c9-41a3-8f1b-604965ed1693,5;7dedacbb-5c77-4a35-8847-40abd1245d4d,8;</vt:lpwstr>
  </property>
</Properties>
</file>